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5" w:type="dxa"/>
        <w:jc w:val="center"/>
        <w:tblCellSpacing w:w="1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5"/>
        <w:gridCol w:w="2055"/>
        <w:gridCol w:w="201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3F3F3F"/>
                <w:bdr w:val="none" w:color="auto" w:sz="0" w:space="0"/>
              </w:rPr>
              <w:t>职位名称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bdr w:val="none" w:color="auto" w:sz="0" w:space="0"/>
              </w:rPr>
              <w:t>姓 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bdr w:val="none" w:color="auto" w:sz="0" w:space="0"/>
              </w:rPr>
              <w:t>（按姓氏笔画排序）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bdr w:val="none" w:color="auto" w:sz="0" w:space="0"/>
              </w:rPr>
              <w:t>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总编室主任科员及以下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024111870429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兰军辉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024152012509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刘冰玉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024112080129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024111341412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刘灿忠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024132042316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杨芊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024112111903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宋思雨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024146014026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张建峰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024143451520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崔佳佳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024114173808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024131210729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41CE8"/>
    <w:rsid w:val="7D941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2018-02-28T10:48:00Z</dcterms:created>
  <dc:creator>IBM</dc:creator>
  <cp:lastModifiedBy>IBM</cp:lastModifiedBy>
  <dcterms:modified xsi:type="dcterms:W3CDTF">2018-02-28T10:49:17Z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