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8F8F8"/>
        </w:rPr>
        <w:br w:type="textWrapping"/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8F8F8"/>
        </w:rPr>
        <w:t>台江县事业单位2018年第四阶段公开吸收引进高层次人才和急需紧缺人才职位一览表</w:t>
      </w:r>
    </w:p>
    <w:tbl>
      <w:tblPr>
        <w:tblW w:w="1303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586"/>
        <w:gridCol w:w="467"/>
        <w:gridCol w:w="419"/>
        <w:gridCol w:w="826"/>
        <w:gridCol w:w="419"/>
        <w:gridCol w:w="1245"/>
        <w:gridCol w:w="850"/>
        <w:gridCol w:w="3675"/>
        <w:gridCol w:w="575"/>
        <w:gridCol w:w="2695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用人单位名称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岗位名称（简介）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拟引才人数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高层次、急需紧缺人才要求条件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学历、学位要求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职称（技术职务）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调整后需求专业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调整条件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2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台江县文广局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台江县电视台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编辑记者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全日制普通高校硕士研究生学历学位及以上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新闻学、传播学、广播电视艺术学、文艺学、新闻传播学、新闻与传播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编辑记者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全日制普通高校硕士研究生学历学位及以上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汉语言文字学、语言学及应用语言学、中国语言文学、学科教学（语文）、中国现代文学、中国少数民族语言文学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台江县人民政府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台江县施洞文化产业园区管理委员会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文物保护、古建筑修缮、工程造价管理相关工作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全日制普通高校大学本科、学士及以上学历学位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筑学（小专业）、建筑设计、房屋建筑与装饰、仿古建筑与旅游、历史建筑保护工程、景观建筑设计、工程造价、建筑工程施工、文物保护技术、博物馆学、；建筑历史与理论、建筑技术科学、建筑学硕士、艺术学、设计艺术学、文物与博物馆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须为“985   ”或“211”工程院校毕业生；全日制普通高校大学硕士研究生学历学位及以上不受“985”或“211”工程院校限制，年龄可放宽到40周岁。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tblCellSpacing w:w="0" w:type="dxa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台江县教育局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台江县民族中学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高中英语教学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全日制普通高校大学本科、学士及以上学历学位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英语语言学文学、应用英语、英语教育、英语、学科教学（英语）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具有高级中学教师资格证；须为“985   ”或“211”工程院校毕业生。全日制普通高校硕士研究生学历学位及以上，不受“985”或“211”工程院校限制，年龄可放宽到40周岁。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高中生物教学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全日制普通高校大学本科、学士及以上学历学位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生物科学、生物技术、生物信息学、学科教学（生物）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具有高级中学教师资格证；须为“985 ”或“211”工程院校毕业生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1CA1"/>
    <w:rsid w:val="68721C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2018-11-13T03:42:00Z</dcterms:created>
  <dc:creator>愿风裁尘</dc:creator>
  <cp:lastModifiedBy>愿风裁尘</cp:lastModifiedBy>
  <dcterms:modified xsi:type="dcterms:W3CDTF">2018-11-13T03:43:32Z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