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1084"/>
        <w:gridCol w:w="1208"/>
        <w:gridCol w:w="2318"/>
        <w:gridCol w:w="1490"/>
        <w:gridCol w:w="1055"/>
        <w:gridCol w:w="1334"/>
        <w:gridCol w:w="2623"/>
        <w:gridCol w:w="1467"/>
      </w:tblGrid>
      <w:tr w:rsidR="00CE5948">
        <w:trPr>
          <w:trHeight w:val="1198"/>
          <w:jc w:val="center"/>
        </w:trPr>
        <w:tc>
          <w:tcPr>
            <w:tcW w:w="13988" w:type="dxa"/>
            <w:gridSpan w:val="9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  <w:t>鹰潭职业技术学院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  <w:t>2017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  <w:t>年人员需求计划表</w:t>
            </w:r>
          </w:p>
        </w:tc>
      </w:tr>
      <w:tr w:rsidR="00CE5948">
        <w:trPr>
          <w:trHeight w:val="547"/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计划招聘人数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学位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879" w:type="dxa"/>
            <w:gridSpan w:val="3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岗位基本任职条件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岗位主要工作任务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CE5948">
        <w:trPr>
          <w:trHeight w:val="645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学科（专业）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CE5948">
        <w:trPr>
          <w:trHeight w:val="1686"/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眼镜产业学院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、金融管理系、新一代信息技术系、教育系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眼镜产业学院院长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研究生、硕士以上或正教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授以上</w:t>
            </w:r>
            <w:proofErr w:type="gramEnd"/>
          </w:p>
        </w:tc>
        <w:tc>
          <w:tcPr>
            <w:tcW w:w="1490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专业对口或相近专业；在本专业领域有较高造诣和较大影响力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E5948" w:rsidRDefault="00CE5948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E5948" w:rsidRDefault="00CE5948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全面负责学院的行政、教学、教师业务、学生管理等工作；承担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个专业学科带头人的工作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由总部负责招聘</w:t>
            </w:r>
          </w:p>
        </w:tc>
      </w:tr>
      <w:tr w:rsidR="00CE5948">
        <w:trPr>
          <w:trHeight w:val="1796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新一代信息技术系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主任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兼学科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带头人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研究生、硕士以上或副教授以上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专业对口或相近专业；在本专业领域有较高造诣和较大影响力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E5948" w:rsidRDefault="00CE5948">
            <w:pPr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E5948" w:rsidRDefault="00CE5948">
            <w:pPr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课程建设、专业建设、实验室建设；教学；课题研究；指导青年教师等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专业各招一名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，由总部负责招聘</w:t>
            </w:r>
          </w:p>
        </w:tc>
      </w:tr>
      <w:tr w:rsidR="00CE5948">
        <w:trPr>
          <w:trHeight w:val="1796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教育系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主任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兼学科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带头人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研究生、硕士以上或副教授以上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专业对口或相近专业；在本专业领域有较高造诣和较大影响力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E5948" w:rsidRDefault="00CE5948">
            <w:pPr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E5948" w:rsidRDefault="00CE5948">
            <w:pPr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课程建设、专业建设、实验室建设；教学；课题研究；指导青年教师等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专业各招一名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，由总部负责招聘</w:t>
            </w:r>
          </w:p>
        </w:tc>
      </w:tr>
      <w:tr w:rsidR="00CE5948" w:rsidTr="00672205">
        <w:trPr>
          <w:trHeight w:val="1025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金融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</w:t>
            </w:r>
          </w:p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专业对口或相近专业；</w:t>
            </w:r>
          </w:p>
          <w:p w:rsidR="00CE5948" w:rsidRDefault="00CE5948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E5948" w:rsidRDefault="00672205" w:rsidP="0067220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E5948" w:rsidRDefault="00CE5948">
            <w:pPr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CE5948" w:rsidTr="00672205">
        <w:trPr>
          <w:trHeight w:val="1025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CE5948" w:rsidRDefault="00CE594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会计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</w:t>
            </w:r>
          </w:p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E5948" w:rsidRDefault="00950F5D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专业对口或相近专业；</w:t>
            </w:r>
          </w:p>
          <w:p w:rsidR="00CE5948" w:rsidRDefault="00CE5948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CE5948" w:rsidRDefault="00672205" w:rsidP="00672205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672205">
              <w:rPr>
                <w:rFonts w:ascii="仿宋" w:eastAsia="仿宋" w:hAnsi="仿宋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E5948" w:rsidRDefault="00950F5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E5948" w:rsidRDefault="00CE5948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72205" w:rsidTr="00672205">
        <w:trPr>
          <w:trHeight w:val="1025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政治理论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</w:t>
            </w:r>
          </w:p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专业对口或相近专业；</w:t>
            </w:r>
          </w:p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40周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72205" w:rsidTr="00672205">
        <w:trPr>
          <w:trHeight w:val="1025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大学英语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</w:t>
            </w:r>
          </w:p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专业对口或相近专业；</w:t>
            </w:r>
          </w:p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40周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72205" w:rsidTr="00672205">
        <w:trPr>
          <w:trHeight w:val="1025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大学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语文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</w:t>
            </w:r>
          </w:p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专业对口或相近专业；</w:t>
            </w:r>
          </w:p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40周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要求其中一名语文教师侧重应用写作</w:t>
            </w:r>
          </w:p>
        </w:tc>
      </w:tr>
      <w:tr w:rsidR="00672205" w:rsidTr="00672205">
        <w:trPr>
          <w:trHeight w:val="1025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大学数学教师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</w:t>
            </w:r>
          </w:p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高等数学、经济数学、基础数学等课程的教学及其他工作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能进行计算机应用类教学的优先</w:t>
            </w:r>
          </w:p>
        </w:tc>
      </w:tr>
      <w:tr w:rsidR="00672205" w:rsidTr="00672205">
        <w:trPr>
          <w:trHeight w:val="63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体育教师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体育类专业（男）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其中一人兼保卫科干事</w:t>
            </w:r>
          </w:p>
        </w:tc>
      </w:tr>
      <w:tr w:rsidR="00672205" w:rsidTr="00672205">
        <w:trPr>
          <w:trHeight w:val="63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计算机应用教师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</w:t>
            </w:r>
          </w:p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新一代信息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计术专业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相关课程的教学等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72205" w:rsidTr="00672205">
        <w:trPr>
          <w:trHeight w:val="72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美术教师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美术基础、书法、色彩基础、场景制作、道具制作课程教学工作等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72205" w:rsidTr="00672205">
        <w:trPr>
          <w:trHeight w:val="72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音乐教师（声乐、舞蹈、器乐）各一名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器乐为主修钢琴或键盘类；</w:t>
            </w:r>
          </w:p>
        </w:tc>
      </w:tr>
      <w:tr w:rsidR="00672205" w:rsidTr="00672205">
        <w:trPr>
          <w:trHeight w:val="72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眼视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光教师</w:t>
            </w:r>
            <w:proofErr w:type="gramEnd"/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72205" w:rsidTr="00672205">
        <w:trPr>
          <w:trHeight w:val="72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动漫制作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动漫侧重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软件基础</w:t>
            </w:r>
          </w:p>
        </w:tc>
      </w:tr>
      <w:tr w:rsidR="00672205" w:rsidTr="00672205">
        <w:trPr>
          <w:trHeight w:val="72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法律教师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全日制普通高校本科及以上或中级以上职称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本专业（侧重经济和卫生）课程教学等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72205" w:rsidTr="00672205">
        <w:trPr>
          <w:trHeight w:val="435"/>
          <w:jc w:val="center"/>
        </w:trPr>
        <w:tc>
          <w:tcPr>
            <w:tcW w:w="1409" w:type="dxa"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综合管理部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干事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档案管理或相近专业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负责学院各类档案的收集、保管、整理、归档以及分项和预立卷工作；按档案立卷规定编写页号、填写文件目录，录入档案管理系统等；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72205" w:rsidTr="00672205">
        <w:trPr>
          <w:trHeight w:val="1963"/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lastRenderedPageBreak/>
              <w:t>教学科研部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教务（科长或干事）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负责排课、各种考试考务工作、管理学生学籍与成绩等相关工作；负责教学设备管理、维护，协助科长做好相关工作等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有高校教务管理工作经验者优先</w:t>
            </w:r>
          </w:p>
        </w:tc>
      </w:tr>
      <w:tr w:rsidR="00672205" w:rsidTr="00672205">
        <w:trPr>
          <w:trHeight w:val="1509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图书馆管理员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专业对口或相近专业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负责图书、期刊、电子资源三大文献的具体管理工作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72205" w:rsidTr="00672205">
        <w:trPr>
          <w:trHeight w:val="2040"/>
          <w:jc w:val="center"/>
        </w:trPr>
        <w:tc>
          <w:tcPr>
            <w:tcW w:w="1409" w:type="dxa"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学生工作部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辅导员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950F5D" w:rsidP="00950F5D">
            <w:pPr>
              <w:widowControl/>
              <w:jc w:val="left"/>
              <w:textAlignment w:val="center"/>
            </w:pPr>
            <w:bookmarkStart w:id="0" w:name="_GoBack"/>
            <w:r w:rsidRPr="00950F5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中共党员</w:t>
            </w:r>
            <w:bookmarkEnd w:id="0"/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负责学生日常教学、生活、思想政治教育管理、定期组织班级活动、开展就业指导工作、组织落实学生奖助学活动等工作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只招男生</w:t>
            </w:r>
          </w:p>
        </w:tc>
      </w:tr>
      <w:tr w:rsidR="00672205" w:rsidTr="00672205">
        <w:trPr>
          <w:trHeight w:val="1928"/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后勤保卫部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干事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学生宿舍、教室、公用住房管理；食品安全、物质采购、环境管理及维护；资产管理、教工住房管理、行政用房管理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72205" w:rsidTr="00672205">
        <w:trPr>
          <w:trHeight w:val="57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水电工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上岗证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56周岁以下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学校水电管理与维护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急需</w:t>
            </w:r>
          </w:p>
        </w:tc>
      </w:tr>
      <w:tr w:rsidR="00672205" w:rsidTr="00672205">
        <w:trPr>
          <w:trHeight w:val="51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校医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中级以上职称、具备医生资格证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医疗专业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负责学校医疗保健工作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72205" w:rsidTr="00672205">
        <w:trPr>
          <w:trHeight w:val="600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672205" w:rsidRDefault="0067220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全日制普通高校本科及以上、具备护士资格证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护理专业（侧重五官科）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72205" w:rsidRPr="00A81316" w:rsidRDefault="00672205" w:rsidP="00672205">
            <w:pPr>
              <w:jc w:val="center"/>
            </w:pPr>
            <w:r w:rsidRPr="00A81316">
              <w:t>/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72205" w:rsidRDefault="0067220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协助医生做好医疗保健工作、兼任眼视光专业护理管理课程教学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72205" w:rsidRDefault="00672205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CE5948" w:rsidRDefault="00CE5948">
      <w:pPr>
        <w:tabs>
          <w:tab w:val="left" w:pos="3285"/>
        </w:tabs>
      </w:pPr>
    </w:p>
    <w:sectPr w:rsidR="00CE59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1911"/>
    <w:rsid w:val="000109B3"/>
    <w:rsid w:val="00092193"/>
    <w:rsid w:val="001135DA"/>
    <w:rsid w:val="0012603E"/>
    <w:rsid w:val="00132371"/>
    <w:rsid w:val="00177902"/>
    <w:rsid w:val="001C6418"/>
    <w:rsid w:val="002673C4"/>
    <w:rsid w:val="002B6844"/>
    <w:rsid w:val="002D1F38"/>
    <w:rsid w:val="002F2691"/>
    <w:rsid w:val="002F3B6F"/>
    <w:rsid w:val="0030438D"/>
    <w:rsid w:val="003671E3"/>
    <w:rsid w:val="003808CB"/>
    <w:rsid w:val="0039104E"/>
    <w:rsid w:val="00403AF9"/>
    <w:rsid w:val="004A0C8D"/>
    <w:rsid w:val="004C490C"/>
    <w:rsid w:val="005D1458"/>
    <w:rsid w:val="0062768B"/>
    <w:rsid w:val="00672205"/>
    <w:rsid w:val="007079DC"/>
    <w:rsid w:val="007A0D69"/>
    <w:rsid w:val="007C24AB"/>
    <w:rsid w:val="007F25B5"/>
    <w:rsid w:val="00827FA9"/>
    <w:rsid w:val="008B1101"/>
    <w:rsid w:val="008E2BB4"/>
    <w:rsid w:val="00903897"/>
    <w:rsid w:val="009130C1"/>
    <w:rsid w:val="00950F5D"/>
    <w:rsid w:val="00983001"/>
    <w:rsid w:val="009F62E2"/>
    <w:rsid w:val="00A716D7"/>
    <w:rsid w:val="00AB2715"/>
    <w:rsid w:val="00AD52FB"/>
    <w:rsid w:val="00B104F6"/>
    <w:rsid w:val="00B513CC"/>
    <w:rsid w:val="00B525BF"/>
    <w:rsid w:val="00C05B47"/>
    <w:rsid w:val="00C4286C"/>
    <w:rsid w:val="00C469A6"/>
    <w:rsid w:val="00C73300"/>
    <w:rsid w:val="00C9071F"/>
    <w:rsid w:val="00CE5948"/>
    <w:rsid w:val="00D246E2"/>
    <w:rsid w:val="00D3200F"/>
    <w:rsid w:val="00D92827"/>
    <w:rsid w:val="00DC55D8"/>
    <w:rsid w:val="00E46516"/>
    <w:rsid w:val="00E75549"/>
    <w:rsid w:val="00E779BA"/>
    <w:rsid w:val="00F21C2D"/>
    <w:rsid w:val="07431E9F"/>
    <w:rsid w:val="0DF050AA"/>
    <w:rsid w:val="0DFB1757"/>
    <w:rsid w:val="268A1A08"/>
    <w:rsid w:val="2F7A2151"/>
    <w:rsid w:val="307E3F7D"/>
    <w:rsid w:val="3A271086"/>
    <w:rsid w:val="3E29291A"/>
    <w:rsid w:val="44B13F7C"/>
    <w:rsid w:val="4BCF33BC"/>
    <w:rsid w:val="4C722F27"/>
    <w:rsid w:val="5C6220D9"/>
    <w:rsid w:val="5F681CFC"/>
    <w:rsid w:val="60225F0C"/>
    <w:rsid w:val="61321911"/>
    <w:rsid w:val="624966EE"/>
    <w:rsid w:val="670851D7"/>
    <w:rsid w:val="6AE5026F"/>
    <w:rsid w:val="71BC5959"/>
    <w:rsid w:val="73AD1234"/>
    <w:rsid w:val="7C02570A"/>
    <w:rsid w:val="7D5776C1"/>
    <w:rsid w:val="7FD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92489-F498-4CA6-8212-21FEB62A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47</cp:revision>
  <dcterms:created xsi:type="dcterms:W3CDTF">2017-05-19T09:30:00Z</dcterms:created>
  <dcterms:modified xsi:type="dcterms:W3CDTF">2017-06-20T01:57:00Z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