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9F9F9"/>
          <w:lang w:val="en-US" w:eastAsia="zh-CN" w:bidi="ar"/>
        </w:rPr>
        <w:t>2017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9F9F9"/>
          <w:lang w:val="en-US" w:eastAsia="zh-CN" w:bidi="ar"/>
        </w:rPr>
        <w:t>年商丘市公开招聘市直事业单位工作人员报名表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9F9F9"/>
          <w:lang w:val="en-US" w:eastAsia="zh-CN" w:bidi="ar"/>
        </w:rPr>
        <w:t>填报日期：    年   月   日</w:t>
      </w:r>
    </w:p>
    <w:tbl>
      <w:tblPr>
        <w:tblW w:w="9436" w:type="dxa"/>
        <w:jc w:val="center"/>
        <w:tblInd w:w="-4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07"/>
        <w:gridCol w:w="1316"/>
        <w:gridCol w:w="864"/>
        <w:gridCol w:w="540"/>
        <w:gridCol w:w="917"/>
        <w:gridCol w:w="413"/>
        <w:gridCol w:w="760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称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人事代理机构或临时工作单位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80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是否大学生村干部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是否“三支一扶”人员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学习及工作简历</w:t>
            </w:r>
          </w:p>
        </w:tc>
        <w:tc>
          <w:tcPr>
            <w:tcW w:w="80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0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4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80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 见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6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6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6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6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6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6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6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55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2017-02-17T01:01:00Z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