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CellMar>
          <w:left w:w="0" w:type="dxa"/>
          <w:right w:w="0" w:type="dxa"/>
        </w:tblCellMar>
        <w:tblLook w:val="04A0"/>
      </w:tblPr>
      <w:tblGrid>
        <w:gridCol w:w="1431"/>
        <w:gridCol w:w="4265"/>
        <w:gridCol w:w="1362"/>
        <w:gridCol w:w="4477"/>
        <w:gridCol w:w="1458"/>
      </w:tblGrid>
      <w:tr w:rsidR="000A4E81" w:rsidRPr="000A4E81" w:rsidTr="000A4E81">
        <w:trPr>
          <w:trHeight w:val="525"/>
        </w:trPr>
        <w:tc>
          <w:tcPr>
            <w:tcW w:w="12993"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ind w:firstLine="560"/>
              <w:jc w:val="left"/>
              <w:rPr>
                <w:rFonts w:ascii="宋体" w:eastAsia="宋体" w:hAnsi="宋体" w:cs="宋体"/>
                <w:color w:val="000000"/>
                <w:kern w:val="0"/>
                <w:sz w:val="24"/>
                <w:szCs w:val="24"/>
              </w:rPr>
            </w:pPr>
            <w:r w:rsidRPr="000A4E81">
              <w:rPr>
                <w:rFonts w:ascii="宋体" w:eastAsia="宋体" w:hAnsi="宋体" w:cs="宋体" w:hint="eastAsia"/>
                <w:color w:val="000000"/>
                <w:kern w:val="0"/>
                <w:sz w:val="28"/>
                <w:szCs w:val="28"/>
              </w:rPr>
              <w:t>根据《江苏省</w:t>
            </w:r>
            <w:r w:rsidRPr="000A4E81">
              <w:rPr>
                <w:rFonts w:ascii="宋体" w:eastAsia="宋体" w:hAnsi="宋体" w:cs="宋体" w:hint="eastAsia"/>
                <w:color w:val="000000"/>
                <w:kern w:val="0"/>
                <w:sz w:val="24"/>
                <w:szCs w:val="24"/>
              </w:rPr>
              <w:t>2016</w:t>
            </w:r>
            <w:r w:rsidRPr="000A4E81">
              <w:rPr>
                <w:rFonts w:ascii="宋体" w:eastAsia="宋体" w:hAnsi="宋体" w:cs="宋体" w:hint="eastAsia"/>
                <w:color w:val="000000"/>
                <w:kern w:val="0"/>
                <w:sz w:val="28"/>
                <w:szCs w:val="28"/>
              </w:rPr>
              <w:t>年考试录用公务员工作实施方案》相关规定，以下职位因报考人员笔试成绩均未达到省规定的笔试成绩合格分数线</w:t>
            </w:r>
            <w:r w:rsidRPr="000A4E81">
              <w:rPr>
                <w:rFonts w:ascii="宋体" w:eastAsia="宋体" w:hAnsi="宋体" w:cs="宋体" w:hint="eastAsia"/>
                <w:color w:val="000000"/>
                <w:kern w:val="0"/>
                <w:sz w:val="24"/>
                <w:szCs w:val="24"/>
              </w:rPr>
              <w:t>,</w:t>
            </w:r>
            <w:r w:rsidRPr="000A4E81">
              <w:rPr>
                <w:rFonts w:ascii="宋体" w:eastAsia="宋体" w:hAnsi="宋体" w:cs="宋体" w:hint="eastAsia"/>
                <w:color w:val="000000"/>
                <w:kern w:val="0"/>
                <w:sz w:val="28"/>
                <w:szCs w:val="28"/>
              </w:rPr>
              <w:t>予以取消。</w:t>
            </w:r>
          </w:p>
        </w:tc>
      </w:tr>
      <w:tr w:rsidR="000A4E81" w:rsidRPr="000A4E81" w:rsidTr="000A4E81">
        <w:trPr>
          <w:trHeight w:val="439"/>
        </w:trPr>
        <w:tc>
          <w:tcPr>
            <w:tcW w:w="1431" w:type="dxa"/>
            <w:tcBorders>
              <w:top w:val="outset" w:sz="6" w:space="0" w:color="FFFFFF"/>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Times New Roman" w:hint="eastAsia"/>
                <w:b/>
                <w:bCs/>
                <w:color w:val="000000"/>
                <w:kern w:val="0"/>
                <w:sz w:val="24"/>
                <w:szCs w:val="24"/>
              </w:rPr>
              <w:t>地区名称</w:t>
            </w:r>
          </w:p>
        </w:tc>
        <w:tc>
          <w:tcPr>
            <w:tcW w:w="4265"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Times New Roman" w:hint="eastAsia"/>
                <w:b/>
                <w:bCs/>
                <w:color w:val="000000"/>
                <w:kern w:val="0"/>
                <w:sz w:val="24"/>
                <w:szCs w:val="24"/>
              </w:rPr>
              <w:t>单位名称</w:t>
            </w:r>
          </w:p>
        </w:tc>
        <w:tc>
          <w:tcPr>
            <w:tcW w:w="1362"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Times New Roman" w:hint="eastAsia"/>
                <w:b/>
                <w:bCs/>
                <w:color w:val="000000"/>
                <w:kern w:val="0"/>
                <w:sz w:val="24"/>
                <w:szCs w:val="24"/>
              </w:rPr>
              <w:t>职位代码</w:t>
            </w:r>
          </w:p>
        </w:tc>
        <w:tc>
          <w:tcPr>
            <w:tcW w:w="4477"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Times New Roman" w:hint="eastAsia"/>
                <w:b/>
                <w:bCs/>
                <w:color w:val="000000"/>
                <w:kern w:val="0"/>
                <w:sz w:val="24"/>
                <w:szCs w:val="24"/>
              </w:rPr>
              <w:t>职位名称</w:t>
            </w:r>
          </w:p>
        </w:tc>
        <w:tc>
          <w:tcPr>
            <w:tcW w:w="1458"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Times New Roman" w:hint="eastAsia"/>
                <w:b/>
                <w:bCs/>
                <w:color w:val="000000"/>
                <w:kern w:val="0"/>
                <w:sz w:val="24"/>
                <w:szCs w:val="24"/>
              </w:rPr>
              <w:t>招考人数</w:t>
            </w:r>
          </w:p>
        </w:tc>
      </w:tr>
      <w:tr w:rsidR="000A4E81" w:rsidRPr="000A4E81" w:rsidTr="000A4E81">
        <w:trPr>
          <w:trHeight w:val="439"/>
        </w:trPr>
        <w:tc>
          <w:tcPr>
            <w:tcW w:w="1431" w:type="dxa"/>
            <w:tcBorders>
              <w:top w:val="outset" w:sz="6" w:space="0" w:color="FFFFFF"/>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无锡市</w:t>
            </w:r>
          </w:p>
        </w:tc>
        <w:tc>
          <w:tcPr>
            <w:tcW w:w="4265"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无锡监狱</w:t>
            </w:r>
          </w:p>
        </w:tc>
        <w:tc>
          <w:tcPr>
            <w:tcW w:w="1362"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02</w:t>
            </w:r>
          </w:p>
        </w:tc>
        <w:tc>
          <w:tcPr>
            <w:tcW w:w="4477"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罪犯医疗管理警员</w:t>
            </w:r>
          </w:p>
        </w:tc>
        <w:tc>
          <w:tcPr>
            <w:tcW w:w="1458"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1</w:t>
            </w:r>
          </w:p>
        </w:tc>
      </w:tr>
      <w:tr w:rsidR="000A4E81" w:rsidRPr="000A4E81" w:rsidTr="000A4E81">
        <w:trPr>
          <w:trHeight w:val="439"/>
        </w:trPr>
        <w:tc>
          <w:tcPr>
            <w:tcW w:w="1431" w:type="dxa"/>
            <w:tcBorders>
              <w:top w:val="outset" w:sz="6" w:space="0" w:color="FFFFFF"/>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 </w:t>
            </w:r>
          </w:p>
        </w:tc>
        <w:tc>
          <w:tcPr>
            <w:tcW w:w="4265"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 </w:t>
            </w:r>
          </w:p>
        </w:tc>
        <w:tc>
          <w:tcPr>
            <w:tcW w:w="1362"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 </w:t>
            </w:r>
          </w:p>
        </w:tc>
        <w:tc>
          <w:tcPr>
            <w:tcW w:w="4477"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 </w:t>
            </w:r>
          </w:p>
        </w:tc>
        <w:tc>
          <w:tcPr>
            <w:tcW w:w="1458" w:type="dxa"/>
            <w:tcBorders>
              <w:top w:val="outset" w:sz="6" w:space="0" w:color="FFFFFF"/>
              <w:left w:val="outset" w:sz="6" w:space="0" w:color="FFFFFF"/>
              <w:bottom w:val="single" w:sz="8" w:space="0" w:color="auto"/>
              <w:right w:val="single" w:sz="8" w:space="0" w:color="auto"/>
            </w:tcBorders>
            <w:shd w:val="clear" w:color="auto" w:fill="auto"/>
            <w:tcMar>
              <w:top w:w="0" w:type="dxa"/>
              <w:left w:w="108" w:type="dxa"/>
              <w:bottom w:w="0" w:type="dxa"/>
              <w:right w:w="108" w:type="dxa"/>
            </w:tcMar>
            <w:vAlign w:val="center"/>
            <w:hideMark/>
          </w:tcPr>
          <w:p w:rsidR="000A4E81" w:rsidRPr="000A4E81" w:rsidRDefault="000A4E81" w:rsidP="000A4E81">
            <w:pPr>
              <w:widowControl/>
              <w:spacing w:line="414" w:lineRule="atLeast"/>
              <w:jc w:val="center"/>
              <w:rPr>
                <w:rFonts w:ascii="宋体" w:eastAsia="宋体" w:hAnsi="宋体" w:cs="宋体"/>
                <w:color w:val="000000"/>
                <w:kern w:val="0"/>
                <w:sz w:val="24"/>
                <w:szCs w:val="24"/>
              </w:rPr>
            </w:pPr>
            <w:r w:rsidRPr="000A4E81">
              <w:rPr>
                <w:rFonts w:ascii="宋体" w:eastAsia="宋体" w:hAnsi="宋体" w:cs="宋体" w:hint="eastAsia"/>
                <w:color w:val="000000"/>
                <w:kern w:val="0"/>
                <w:sz w:val="24"/>
                <w:szCs w:val="24"/>
              </w:rPr>
              <w:t> </w:t>
            </w:r>
          </w:p>
        </w:tc>
      </w:tr>
    </w:tbl>
    <w:p w:rsidR="00806316" w:rsidRDefault="00806316"/>
    <w:sectPr w:rsidR="00806316" w:rsidSect="000A4E8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8D9"/>
    <w:rsid w:val="000A4E81"/>
    <w:rsid w:val="00806316"/>
    <w:rsid w:val="00FE7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6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111</Characters>
  <Application>Microsoft Office Word</Application>
  <DocSecurity>0</DocSecurity>
  <Lines>1</Lines>
  <Paragraphs>1</Paragraphs>
  <ScaleCrop>false</ScaleCrop>
  <Company>微软中国</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2016-04-07T02:29:00Z</dcterms:created>
  <dcterms:modified xsi:type="dcterms:W3CDTF">2016-04-07T02:29:00Z</dcterms:modified>
</cp:coreProperties>
</file>