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tbl>
      <w:tblPr>
        <w:tblW w:w="1487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0"/>
        <w:gridCol w:w="1365"/>
        <w:gridCol w:w="675"/>
        <w:gridCol w:w="1290"/>
        <w:gridCol w:w="1350"/>
        <w:gridCol w:w="2715"/>
        <w:gridCol w:w="2400"/>
        <w:gridCol w:w="2010"/>
        <w:gridCol w:w="1125"/>
        <w:gridCol w:w="8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487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kern w:val="2"/>
                <w:sz w:val="21"/>
                <w:szCs w:val="21"/>
                <w:lang w:bidi="ar-SA"/>
              </w:rPr>
              <w:pict>
                <v:shape id="文本框 1" o:spid="_x0000_s1026" type="#_x0000_t202" style="position:absolute;left:0;margin-left:5.1pt;margin-top:-8.6pt;height:33.75pt;width:90pt;rotation:0f;z-index:251658240;" o:ole="f" fillcolor="#FFFFFF" filled="t" o:preferrelative="t" stroked="t" coordorigin="0,0" coordsize="21600,21600">
                  <v:stroke color="#FFFFFF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cs="宋体"/>
                            <w:sz w:val="28"/>
                            <w:szCs w:val="28"/>
                          </w:rPr>
                          <w:t>附表</w:t>
                        </w: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黑龙江省工业技术研究院</w:t>
            </w:r>
            <w:bookmarkStart w:id="1" w:name="_GoBack"/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2015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年下半年公开招聘人员计划表</w:t>
            </w:r>
            <w:bookmarkEnd w:id="1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（管理岗位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0"/>
                <w:szCs w:val="30"/>
              </w:rPr>
              <w:t>3人）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招聘部门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资历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综合管理部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综合管理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设计学、汉语言文学、法学、工商管理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及市场营销、会计审计、金融、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经济学及经济贸易与管理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年以上相关工作经验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投融资部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投融资管理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金融、管理学、法学、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计算机（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软件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方向）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年以上相关工作经验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技术开发与转移部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项目开发与管理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工商管理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及市场营销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、理工学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工作经验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C类</w:t>
            </w:r>
          </w:p>
        </w:tc>
      </w:tr>
    </w:tbl>
    <w:p>
      <w:pPr>
        <w:jc w:val="center"/>
      </w:pPr>
    </w:p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>
      <w:pPr>
        <w:jc w:val="center"/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黑龙江省工业技术研究院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2015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年下半年公开招聘人员计划表（技术岗位</w:t>
      </w:r>
      <w:r>
        <w:rPr>
          <w:rFonts w:ascii="宋体" w:hAnsi="宋体" w:cs="宋体"/>
          <w:b/>
          <w:bCs/>
          <w:color w:val="000000"/>
          <w:kern w:val="0"/>
          <w:sz w:val="30"/>
          <w:szCs w:val="30"/>
        </w:rPr>
        <w:t>34</w:t>
      </w: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人）</w:t>
      </w:r>
    </w:p>
    <w:p/>
    <w:tbl>
      <w:tblPr>
        <w:tblW w:w="1486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0"/>
        <w:gridCol w:w="1365"/>
        <w:gridCol w:w="660"/>
        <w:gridCol w:w="1290"/>
        <w:gridCol w:w="1335"/>
        <w:gridCol w:w="2715"/>
        <w:gridCol w:w="2415"/>
        <w:gridCol w:w="2010"/>
        <w:gridCol w:w="1125"/>
        <w:gridCol w:w="8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招聘岗位类别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7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招聘方法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11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资历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机器人及智能装备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航体装备仿真系统开发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机械工程和工程力学双专业，研究方向航天卫星隔振分析和优化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年以上有限元工作经历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6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宇航基因技术开发及对俄交流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火箭系统与宇航学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有俄罗斯留学经历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俄语专业八级、英语六级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4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火工品装备机械系统开发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控制理论与控制工程专业，研究方向火工品自动化装备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英语六级，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火工品自动化装备研究经验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农业传感器开发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农业电气化与自动化专业，研究方向农业传感器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年以上相关工作经历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工业设计及质量管理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工业设计、设计艺术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质量保证体系内审员资格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机器人电气系统开发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高电压与绝缘技术专业，研究方向电缆及工程电介质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控制系统开发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控制科学与工程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有俄罗斯留学经历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俄语四级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机器人传感器开发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软件工程，研究方向集成电路、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MEMS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具有微电子、机器人纳米传感器研究经验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超精密加工与测试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机械系统开发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年以上相关工作经历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精通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PROE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CAD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等软件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无人机控制软件开发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计算机科学与技术、系统科学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电机设计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电机与电器，研究方向电机分析与设计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年以上相关工作经历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转台控制系统开发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控制理论与控制工程，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研究方向为光纤陀螺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具有惯导测试转台开发经验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超精密加工与测试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光纤传感器开发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光学工程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具有相关工作经验、英语六级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超精机床设计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机械制造及其自动化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具备机械和电器系统研发能力，英语六级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光学系统设计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应用物理，研究方向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红外物理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年以上相关工作经历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具有使用光学设计软件经验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新材料及材料加工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树脂基复合材料开发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有机化学、化学工程与技术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对俄复合材料技术交流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材料学、俄语、管理学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年以上相关研发工作经历、俄罗斯留学经历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俄语六级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电池材料开发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应用化学，研究方向电化学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具有锂离子电池研发和燃料电池研发经验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镀膜技术开发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化学类、化学工程与工艺、材料化学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具有液相等离子体沉积开发经验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材料铸造技术开发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精通铸造技术研发、具有较强的技术管理能力</w:t>
            </w:r>
          </w:p>
        </w:tc>
        <w:tc>
          <w:tcPr>
            <w:tcW w:w="1125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材料性能检测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年以上金属基复合材料制备工作经历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新材料及材料加工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晶体生长模拟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材料学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具有改良西门子法多晶硅沉积模拟经验，熟练使用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POLYSIM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软件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</w:trPr>
        <w:tc>
          <w:tcPr>
            <w:tcW w:w="11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复合材料开发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高分子化学与物理，研究方向为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PIPD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纤维高温热处理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A类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6" w:hRule="atLeast"/>
        </w:trPr>
        <w:tc>
          <w:tcPr>
            <w:tcW w:w="11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镀膜技术开发及质量管理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化学工程与技术，研究方向氧化物薄膜制备方向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熟悉液相等离子体沉积镀膜技术、质量保证体系内审员资格证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新一代信息技术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毫米波技术开发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电子信息类、电气类，研究方向电磁场与无线电技术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软件开发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软件工程，研究方向卫星光通信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熟悉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VC++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C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C++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编程、熟练运用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LIBVIEW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MATLAB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ZMAX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AUTOCAD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等软件</w:t>
            </w:r>
          </w:p>
        </w:tc>
        <w:tc>
          <w:tcPr>
            <w:tcW w:w="1125" w:type="dxa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Java Web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测试计量技术及仪器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年以上软件测试工作经历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总工程师助理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年以上相关工作经历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环保与资源综合利用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污染控制技术开发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建筑学、土木工程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具有给水排水工程设计工作经验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产品设计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统招本科及以上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学士学位及以上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能源与动力类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具有电厂汽轮机节能改造项目的研发经验、英语六级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系统分析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年以上国内和国际企业财务工作经历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英语六级、具有中级会计师资格证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城市规划研究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建筑学、公共管理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年以上相关工作经历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公开招聘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环保与资源综合利用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蛋白质检测技术</w:t>
            </w:r>
          </w:p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食品科学与工程，研究方向</w:t>
            </w:r>
          </w:p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痕量免疫球蛋白检测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年以上相关研发经历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12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污水处理技术开发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统招硕士研究生及以上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硕士学位及以上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微生物学，研究方向城镇生活污水高效低耗处理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英语六级</w:t>
            </w:r>
          </w:p>
        </w:tc>
        <w:tc>
          <w:tcPr>
            <w:tcW w:w="1125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直接考核</w:t>
            </w:r>
          </w:p>
        </w:tc>
        <w:tc>
          <w:tcPr>
            <w:tcW w:w="8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类</w:t>
            </w:r>
          </w:p>
        </w:tc>
      </w:tr>
    </w:tbl>
    <w:p/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 w:locked="1"/>
    <w:lsdException w:unhideWhenUsed="0" w:uiPriority="0" w:semiHidden="0" w:name="footer" w:locked="1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annotation text"/>
    <w:basedOn w:val="1"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footer"/>
    <w:basedOn w:val="1"/>
    <w:link w:val="7"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0"/>
    <w:rPr>
      <w:sz w:val="18"/>
      <w:szCs w:val="18"/>
    </w:rPr>
  </w:style>
  <w:style w:type="character" w:customStyle="1" w:styleId="7">
    <w:name w:val="页脚 Char"/>
    <w:basedOn w:val="5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5</Pages>
  <Words>438</Words>
  <Characters>2500</Characters>
  <Lines>20</Lines>
  <Paragraphs>5</Paragraphs>
  <ScaleCrop>false</ScaleCrop>
  <LinksUpToDate>false</LinksUpToDate>
  <CharactersWithSpaces>2933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2015-12-22T04:22:00Z</dcterms:created>
  <dc:creator>lenovo</dc:creator>
  <cp:lastModifiedBy>lenovo</cp:lastModifiedBy>
  <cp:lastPrinted>2015-12-22T00:57:00Z</cp:lastPrinted>
  <dcterms:modified xsi:type="dcterms:W3CDTF">2015-12-22T09:37:15Z</dcterms:modified>
  <dc:title>黑龙江省工业技术研究院2015年下半年公开招聘人员计划表（管理岗位8人）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