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1" w:rsidRDefault="00A446C1" w:rsidP="00A446C1">
      <w:pPr>
        <w:tabs>
          <w:tab w:val="left" w:pos="0"/>
        </w:tabs>
        <w:snapToGrid w:val="0"/>
        <w:spacing w:line="295" w:lineRule="auto"/>
        <w:ind w:right="6"/>
        <w:jc w:val="center"/>
        <w:rPr>
          <w:rFonts w:ascii="宋体" w:hAnsi="Times New Roman"/>
          <w:b/>
          <w:w w:val="80"/>
          <w:sz w:val="36"/>
          <w:szCs w:val="36"/>
        </w:rPr>
      </w:pPr>
      <w:r>
        <w:rPr>
          <w:rFonts w:ascii="宋体" w:hAnsi="Times New Roman" w:hint="eastAsia"/>
          <w:b/>
          <w:w w:val="80"/>
          <w:sz w:val="36"/>
          <w:szCs w:val="36"/>
        </w:rPr>
        <w:t>中国核工业集团资本运营部</w:t>
      </w:r>
      <w:r>
        <w:rPr>
          <w:rFonts w:ascii="宋体" w:hAnsi="Times New Roman"/>
          <w:b/>
          <w:w w:val="80"/>
          <w:sz w:val="36"/>
          <w:szCs w:val="36"/>
        </w:rPr>
        <w:t>2015</w:t>
      </w:r>
      <w:r>
        <w:rPr>
          <w:rFonts w:ascii="宋体" w:hAnsi="Times New Roman" w:hint="eastAsia"/>
          <w:b/>
          <w:w w:val="80"/>
          <w:sz w:val="36"/>
          <w:szCs w:val="36"/>
        </w:rPr>
        <w:t>年公开招聘岗位信息一览表</w:t>
      </w:r>
    </w:p>
    <w:tbl>
      <w:tblPr>
        <w:tblW w:w="14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8"/>
        <w:gridCol w:w="567"/>
        <w:gridCol w:w="567"/>
        <w:gridCol w:w="567"/>
        <w:gridCol w:w="567"/>
        <w:gridCol w:w="1541"/>
        <w:gridCol w:w="5082"/>
        <w:gridCol w:w="4659"/>
        <w:gridCol w:w="483"/>
      </w:tblGrid>
      <w:tr w:rsidR="00A446C1" w:rsidTr="00427ED1">
        <w:trPr>
          <w:trHeight w:val="143"/>
          <w:tblHeader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岗位编号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招聘部门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年龄要求</w:t>
            </w:r>
          </w:p>
        </w:tc>
        <w:tc>
          <w:tcPr>
            <w:tcW w:w="1541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专业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要求</w:t>
            </w: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资格要求</w:t>
            </w: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工作职责</w:t>
            </w: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招聘人数</w:t>
            </w:r>
          </w:p>
        </w:tc>
      </w:tr>
      <w:tr w:rsidR="00A446C1" w:rsidTr="00427ED1">
        <w:trPr>
          <w:trHeight w:val="143"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资本运营部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副主任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367F3B">
              <w:rPr>
                <w:rFonts w:ascii="宋体" w:hAnsi="Times New Roman" w:hint="eastAsia"/>
                <w:w w:val="80"/>
                <w:sz w:val="24"/>
                <w:szCs w:val="24"/>
              </w:rPr>
              <w:t>大学本科以上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不超过50周岁</w:t>
            </w:r>
          </w:p>
        </w:tc>
        <w:tc>
          <w:tcPr>
            <w:tcW w:w="1541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F7528C">
              <w:rPr>
                <w:rFonts w:ascii="宋体" w:hAnsi="Times New Roman" w:hint="eastAsia"/>
                <w:w w:val="80"/>
                <w:sz w:val="24"/>
                <w:szCs w:val="24"/>
              </w:rPr>
              <w:t>有深厚的行业背景、丰富的相关从业经验、较高的专业能力</w:t>
            </w: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精通改制上市、并购重组等资本运营知识；熟悉企业资本市场融资、并购、重组相关规定及操作流程，掌握资本运作的方式方法；了解行业背景、国内外行业发展趋势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具有较强的团队管理能力、监督能力和决策能力；具有较强的协调沟通能力、分析判断能力、谈判能力；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具有较强的成本意识、全局观和风险意识。 </w:t>
            </w:r>
          </w:p>
          <w:p w:rsidR="00A446C1" w:rsidRPr="00F0609D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截至2015年8月任职满2年的副局级干部，须具备12年以上工作经验，3年以上资本运作或投行工作经验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具备高级专业技术职务任职资格优先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；中共党员（含预备党员）优先。</w:t>
            </w:r>
          </w:p>
          <w:p w:rsidR="00A446C1" w:rsidRPr="00261710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大学英语六级以上或同等英语水平（2005年后考试分数在425分以上）；熟练应用Word、Excel、PPT等办公软件。</w:t>
            </w: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协助部门主任开展以下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工作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：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1.研究制定资本运营发展规划和年度计划；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2.归口管理集团公司上市工作；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负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责对外收购、兼并、股票等工作的调研、论证、方案制定，并组织实施；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4.负责集团所投资企业的市值管理相关工作；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指导成员单位的资本运作等。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Pr="00847BE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b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w w:val="80"/>
                <w:sz w:val="24"/>
                <w:szCs w:val="24"/>
              </w:rPr>
              <w:t>1人</w:t>
            </w:r>
          </w:p>
        </w:tc>
      </w:tr>
      <w:tr w:rsidR="00A446C1" w:rsidTr="00427ED1">
        <w:trPr>
          <w:trHeight w:val="143"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资本运营部股权投资处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处长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367F3B">
              <w:rPr>
                <w:rFonts w:ascii="宋体" w:hAnsi="Times New Roman" w:hint="eastAsia"/>
                <w:w w:val="80"/>
                <w:sz w:val="24"/>
                <w:szCs w:val="24"/>
              </w:rPr>
              <w:t>大学本科以上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不超过38周岁</w:t>
            </w:r>
          </w:p>
        </w:tc>
        <w:tc>
          <w:tcPr>
            <w:tcW w:w="1541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有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较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深厚的行业背景、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较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丰富的相关从业经验、较高的专业能力</w:t>
            </w: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熟悉行业发展及宏观经济发展情况；熟悉企业并购、重组相关法律法规及操作流程；熟练掌握行业研究、投资分析技能及信息获取的技巧方法；熟悉国家关于股权多元化改革的相关政策规定。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具有较强的沟通协调能力、分析和解决问题的能力；责任心强、有团队精神、具有较强的执行力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符合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招聘公告的有关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报名条件要求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，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3年以上相关岗位工作经验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具备高级专业技术职务任职资格优先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；中共党员（含预备党员）优先。</w:t>
            </w:r>
          </w:p>
          <w:p w:rsidR="00A446C1" w:rsidRPr="00F20F0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大学英语六级以上或同等英语水平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（2005年后考试分数在425分以上）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；熟练应用Word、Excel、PPT等办公软件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主持处内全面工作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：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负责起草资本运营顶层设计方案，编制集团公司资本运营规划；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负责组织开展集团公司重大兼并、收购、重组项目的相关工作，并负责监督项目的实施及评价；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负责监督指导成员单位自行审批的重大兼并、收购、重组项目；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负责组织开展股权多元化改革相关工作；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</w:t>
            </w:r>
            <w:r w:rsidRPr="003B43F5">
              <w:rPr>
                <w:rFonts w:ascii="宋体" w:hAnsi="Times New Roman" w:hint="eastAsia"/>
                <w:w w:val="80"/>
                <w:sz w:val="24"/>
                <w:szCs w:val="24"/>
              </w:rPr>
              <w:t>研究制定相关制度。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Pr="003B43F5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b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w w:val="80"/>
                <w:sz w:val="24"/>
                <w:szCs w:val="24"/>
              </w:rPr>
              <w:t>1人</w:t>
            </w:r>
          </w:p>
        </w:tc>
      </w:tr>
      <w:tr w:rsidR="00A446C1" w:rsidTr="00427ED1">
        <w:trPr>
          <w:trHeight w:val="143"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资本运营部改制上市处</w:t>
            </w:r>
          </w:p>
        </w:tc>
        <w:tc>
          <w:tcPr>
            <w:tcW w:w="567" w:type="dxa"/>
            <w:vAlign w:val="center"/>
          </w:tcPr>
          <w:p w:rsidR="00A446C1" w:rsidRPr="00FA0E1C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副处长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367F3B">
              <w:rPr>
                <w:rFonts w:ascii="宋体" w:hAnsi="Times New Roman" w:hint="eastAsia"/>
                <w:w w:val="80"/>
                <w:sz w:val="24"/>
                <w:szCs w:val="24"/>
              </w:rPr>
              <w:t>大学本科以上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不超过35周岁</w:t>
            </w:r>
          </w:p>
        </w:tc>
        <w:tc>
          <w:tcPr>
            <w:tcW w:w="1541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  <w:r w:rsidRPr="00B07696">
              <w:rPr>
                <w:rFonts w:ascii="宋体" w:hAnsi="Times New Roman" w:hint="eastAsia"/>
                <w:w w:val="80"/>
                <w:sz w:val="24"/>
                <w:szCs w:val="24"/>
              </w:rPr>
              <w:t>有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较</w:t>
            </w:r>
            <w:r w:rsidRPr="00B07696">
              <w:rPr>
                <w:rFonts w:ascii="宋体" w:hAnsi="Times New Roman" w:hint="eastAsia"/>
                <w:w w:val="80"/>
                <w:sz w:val="24"/>
                <w:szCs w:val="24"/>
              </w:rPr>
              <w:t>丰富的相关从业经验、较高的专业能力</w:t>
            </w: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熟悉行业发展及宏观经济发展情况；熟悉企业改制上市相关法律法规及操作流程；熟练掌握财务、税务等相关知识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20F01">
              <w:rPr>
                <w:rFonts w:ascii="宋体" w:hAnsi="Times New Roman" w:hint="eastAsia"/>
                <w:w w:val="80"/>
                <w:sz w:val="24"/>
                <w:szCs w:val="24"/>
              </w:rPr>
              <w:t>具有较强的沟通协调能力、分析和解决问题的能力；责任心强、有团队精神、具有较强的执行力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Pr="0039463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3. 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符合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招聘公告的有关</w:t>
            </w:r>
            <w:r w:rsidRPr="00652E9F">
              <w:rPr>
                <w:rFonts w:ascii="宋体" w:hAnsi="Times New Roman" w:hint="eastAsia"/>
                <w:w w:val="80"/>
                <w:sz w:val="24"/>
                <w:szCs w:val="24"/>
              </w:rPr>
              <w:t>报名条件要求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，2</w:t>
            </w: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年以上相关岗位工作经验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具备中级专业技术职务任职资格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优先；中共党员（含预备党员）优先。</w:t>
            </w:r>
          </w:p>
          <w:p w:rsidR="00A446C1" w:rsidRPr="00FA0E1C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B07696"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 </w:t>
            </w: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大学英语六级以上或同等英语水平</w:t>
            </w:r>
            <w:r w:rsidRPr="00A517C7">
              <w:rPr>
                <w:rFonts w:ascii="宋体" w:hAnsi="Times New Roman" w:hint="eastAsia"/>
                <w:w w:val="80"/>
                <w:sz w:val="24"/>
                <w:szCs w:val="24"/>
              </w:rPr>
              <w:t>（2005年后考试分数在425分以上）</w:t>
            </w:r>
            <w:r w:rsidRPr="00FA0E1C">
              <w:rPr>
                <w:rFonts w:ascii="宋体" w:hAnsi="Times New Roman" w:hint="eastAsia"/>
                <w:w w:val="80"/>
                <w:sz w:val="24"/>
                <w:szCs w:val="24"/>
              </w:rPr>
              <w:t>；熟练应用Word、Excel、PPT等办公软件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主持处内全面工作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：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负责集团公司资产证券化工作；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负责集团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公司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以上市为目的的股份制改造、专业公司及成员单位上市相关工作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负责上市公司市值管理相关工作；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负责集团公司总部相关证券账户日常管理；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负责资本市场动态跟踪和研究；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6.</w:t>
            </w:r>
            <w:r w:rsidRPr="00C022F3">
              <w:rPr>
                <w:rFonts w:ascii="宋体" w:hAnsi="Times New Roman" w:hint="eastAsia"/>
                <w:w w:val="80"/>
                <w:sz w:val="24"/>
                <w:szCs w:val="24"/>
              </w:rPr>
              <w:t>负责部门综合业务及日常运营和管理。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b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w w:val="80"/>
                <w:sz w:val="24"/>
                <w:szCs w:val="24"/>
              </w:rPr>
              <w:t>1人</w:t>
            </w:r>
          </w:p>
        </w:tc>
      </w:tr>
      <w:tr w:rsidR="00A446C1" w:rsidTr="00427ED1">
        <w:trPr>
          <w:trHeight w:val="6015"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资本运营部改制上市处</w:t>
            </w:r>
          </w:p>
        </w:tc>
        <w:tc>
          <w:tcPr>
            <w:tcW w:w="567" w:type="dxa"/>
            <w:vAlign w:val="center"/>
          </w:tcPr>
          <w:p w:rsidR="00A446C1" w:rsidRPr="00157264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职员</w:t>
            </w:r>
          </w:p>
        </w:tc>
        <w:tc>
          <w:tcPr>
            <w:tcW w:w="567" w:type="dxa"/>
            <w:vAlign w:val="center"/>
          </w:tcPr>
          <w:p w:rsidR="00A446C1" w:rsidRPr="00A309F2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367F3B">
              <w:rPr>
                <w:rFonts w:ascii="宋体" w:hAnsi="Times New Roman" w:hint="eastAsia"/>
                <w:w w:val="80"/>
                <w:sz w:val="24"/>
                <w:szCs w:val="24"/>
              </w:rPr>
              <w:t>大学本科以上</w:t>
            </w:r>
          </w:p>
        </w:tc>
        <w:tc>
          <w:tcPr>
            <w:tcW w:w="567" w:type="dxa"/>
            <w:vAlign w:val="center"/>
          </w:tcPr>
          <w:p w:rsidR="00A446C1" w:rsidRPr="00A309F2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不超过32周岁</w:t>
            </w:r>
          </w:p>
        </w:tc>
        <w:tc>
          <w:tcPr>
            <w:tcW w:w="1541" w:type="dxa"/>
            <w:vAlign w:val="center"/>
          </w:tcPr>
          <w:p w:rsidR="00A446C1" w:rsidRPr="00A309F2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 w:rsidRPr="00B07696">
              <w:rPr>
                <w:rFonts w:ascii="宋体" w:hAnsi="Times New Roman" w:hint="eastAsia"/>
                <w:w w:val="80"/>
                <w:sz w:val="24"/>
                <w:szCs w:val="24"/>
              </w:rPr>
              <w:t>有相关从业经验、较高的专业能力</w:t>
            </w: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了解改制上市等事项的相关规定及操作流程；了解行业背景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具有较强的沟通能力、信息搜集能力及文字组织能力；责任心强，有团队精神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  <w:p w:rsidR="00A446C1" w:rsidRPr="00DE6062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575131">
              <w:rPr>
                <w:rFonts w:ascii="宋体" w:hAnsi="Times New Roman" w:hint="eastAsia"/>
                <w:w w:val="80"/>
                <w:sz w:val="24"/>
                <w:szCs w:val="24"/>
              </w:rPr>
              <w:t>符合招聘公告的有关报名条件要求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，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2年以上相关岗位工作经验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；中共党员（含预备党员）优先。</w:t>
            </w:r>
          </w:p>
          <w:p w:rsidR="00A446C1" w:rsidRPr="00157264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 xml:space="preserve">4. 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大学英语六级以上或同等英语水平</w:t>
            </w:r>
            <w:r w:rsidRPr="005A7441">
              <w:rPr>
                <w:rFonts w:ascii="宋体" w:hAnsi="Times New Roman" w:hint="eastAsia"/>
                <w:w w:val="80"/>
                <w:sz w:val="24"/>
                <w:szCs w:val="24"/>
              </w:rPr>
              <w:t>（2005年后考试分数在425分以上）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；熟练应用Word、Excel、PPT等办公软件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。</w:t>
            </w: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1.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承担集团公司资产证券化及改制上市等相关工作；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2.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承担上市公司市值管理相关工作；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3.承担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集团公司总部相关证券账户日常管理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工作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4.承担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资本市场动态跟踪和研究</w:t>
            </w: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工作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；</w:t>
            </w:r>
          </w:p>
          <w:p w:rsidR="00A446C1" w:rsidRPr="00A309F2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left"/>
              <w:rPr>
                <w:rFonts w:ascii="宋体" w:hAnsi="Times New Roman" w:hint="eastAsia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5.具体</w:t>
            </w:r>
            <w:r w:rsidRPr="00157264">
              <w:rPr>
                <w:rFonts w:ascii="宋体" w:hAnsi="Times New Roman" w:hint="eastAsia"/>
                <w:w w:val="80"/>
                <w:sz w:val="24"/>
                <w:szCs w:val="24"/>
              </w:rPr>
              <w:t>负责部门综合业务。</w:t>
            </w: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b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w w:val="80"/>
                <w:sz w:val="24"/>
                <w:szCs w:val="24"/>
              </w:rPr>
              <w:t>1人</w:t>
            </w:r>
          </w:p>
        </w:tc>
      </w:tr>
      <w:tr w:rsidR="00A446C1" w:rsidTr="00427ED1">
        <w:trPr>
          <w:trHeight w:val="691"/>
        </w:trPr>
        <w:tc>
          <w:tcPr>
            <w:tcW w:w="488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w w:val="8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rPr>
                <w:rFonts w:ascii="宋体" w:hAnsi="Times New Roman"/>
                <w:w w:val="80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446C1" w:rsidRDefault="00A446C1" w:rsidP="00427ED1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 w:hAnsi="Times New Roman"/>
                <w:b/>
                <w:w w:val="80"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w w:val="80"/>
                <w:sz w:val="24"/>
                <w:szCs w:val="24"/>
              </w:rPr>
              <w:t>4人</w:t>
            </w:r>
          </w:p>
        </w:tc>
      </w:tr>
    </w:tbl>
    <w:p w:rsidR="00A446C1" w:rsidRDefault="00A446C1" w:rsidP="00A446C1"/>
    <w:p w:rsidR="005B424C" w:rsidRDefault="005B424C"/>
    <w:sectPr w:rsidR="005B424C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A" w:rsidRDefault="00A446C1" w:rsidP="001F3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B1A" w:rsidRDefault="00A446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1A" w:rsidRDefault="00A446C1" w:rsidP="001F3B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DA4B1A" w:rsidRDefault="00A446C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6C1"/>
    <w:rsid w:val="005B424C"/>
    <w:rsid w:val="00A4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A446C1"/>
    <w:rPr>
      <w:sz w:val="18"/>
      <w:szCs w:val="18"/>
    </w:rPr>
  </w:style>
  <w:style w:type="paragraph" w:styleId="a3">
    <w:name w:val="footer"/>
    <w:basedOn w:val="a"/>
    <w:link w:val="Char"/>
    <w:rsid w:val="00A44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446C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A44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1558</Characters>
  <Application>Microsoft Office Word</Application>
  <DocSecurity>0</DocSecurity>
  <Lines>12</Lines>
  <Paragraphs>3</Paragraphs>
  <ScaleCrop>false</ScaleCrop>
  <Company>微软中国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2015-09-22T05:34:00Z</dcterms:created>
  <dcterms:modified xsi:type="dcterms:W3CDTF">2015-09-22T05:34:00Z</dcterms:modified>
</cp:coreProperties>
</file>