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2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郑州市金水区经纬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小学部招聘岗位素质标准和岗位职责</w:t>
      </w:r>
    </w:p>
    <w:tbl>
      <w:tblPr>
        <w:tblStyle w:val="8"/>
        <w:tblW w:w="154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16"/>
        <w:gridCol w:w="924"/>
        <w:gridCol w:w="828"/>
        <w:gridCol w:w="521"/>
        <w:gridCol w:w="957"/>
        <w:gridCol w:w="1086"/>
        <w:gridCol w:w="830"/>
        <w:gridCol w:w="1920"/>
        <w:gridCol w:w="1927"/>
        <w:gridCol w:w="5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4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招聘计划及岗位素质标准和职责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能力素质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小学部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本科及以上学历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专业须学科教育方向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具有相应学科教师资格证，二级甲等以上普通话资格证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35-45岁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中小学一级以上职称，曾获市级以上优质课一等奖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优先录用人员：省级以上优秀教师、正高级教师、中原名师、特级教师、省级名师等专家型教师；有丰富工作经验的省级名班主任、少先队辅导员；荣获省级现场优质课一等奖的教师；优秀的硕士或博士生。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具备良好的政治素质、思想品德，符合有关法律规定的资格要求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具有高级信息技术水平，有较强的学习沟通能力和良好的团队协作能力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学科基本素养高，教学基本功、教材解析、讲课等方面优势突出，具有专业的科研能力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。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贯彻学科课程标准，执行学科课程计划，按计划授课；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承担并完成学校安排的教学任务，创造性地做好备课、教学、辅导、批改、考评等工作，确保教学质量；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积极参加校本教研和校本培训，钻研教材，研究教法，不断学习，力求精通所教学科的专业知识，提高课程实施的能力和水平；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重视学生良好学习习惯、学习方法与行为习惯的培养；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尊重学生差异，严格要求，科学引导，爱护学生，不体罚和变相体罚学生及时处理学生的有关问题；严格按课表上课，不随意调课、停课、加课、误课和拖堂，严格执行教学进度计划；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增强课堂安全意识，依法治教，配合班主任，做好学生教育与管理工作，做好学生活动的组织与指导；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组织好各种学科实践活动和教学竞赛；负责专业教室和教学设施的管理和使用；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主动与班主任取得联系，做好学生学期、学年成绩的综合评定和分析工作。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小学部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本科及以上学历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专业须学科教育方向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具有相应学科教师资格证，二级甲等以上普通话资格证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35-45岁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宋体"/>
                <w:sz w:val="30"/>
                <w:szCs w:val="30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中小学一级以上职称，曾获市级以上优质课一等奖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优先录用人员：省级以上优秀教师、正高级教师、中原名师、特级教师、省级名师等专家型教师；有丰富工作经验的省级名班主任、少先队辅导员；荣获省级现场优质课一等奖的教师；优秀的硕士或博士生。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具备良好的政治素质、思想品德，符合有关法律规定的资格要求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具有高级信息技术水平，有较强的学习沟通能力和良好的团队协作能力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学科基本素养高，教学基本功、教材解析、讲课等方面优势突出，具有专业的科研能力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。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贯彻学科课程标准，执行学科课程计划，按计划授课；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承担并完成学校安排的教学任务，创造性地做好备课、教学、辅导、批改、考评等工作，确保教学质量；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积极参加校本教研和校本培训，钻研教材，研究教法，不断学习，力求精通所教学科的专业知识，提高课程实施的能力和水平；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重视学生良好学习习惯、学习方法与行为习惯的培养；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尊重学生差异，严格要求，科学引导，爱护学生，不体罚和变相体罚学生及时处理学生的有关问题；严格按课表上课，不随意调课、停课、加课、误课和拖堂，严格执行教学进度计划；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增强课堂安全意识，依法治教，配合班主任，做好学生教育与管理工作，做好学生活动的组织与指导；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组织好各种学科实践活动和教学竞赛；负责专业教室和教学设施的管理和使用；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主动与班主任取得联系，做好学生学期、学年成绩的综合评定和分析工作。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小学部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本科及以上学历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专业须学科教育方向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具有相应学科教师资格证，二级甲等以上普通话资格证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5-45岁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优先录用人员：省级以上优秀教师、正高级教师、中原名师、特级教师、省级名师等专家型教师；有丰富工作经验的省级名班主任、少先队辅导员；荣获省级现场优质课一等奖的教师；优秀的硕士或博士生。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具备良好的政治素质、思想品德，符合有关法律规定的资格要求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具有高级信息技术水平，有较强的学习沟通能力和良好的团队协作能力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学科基本素养高，教学基本功、教材解析、讲课等方面优势突出，具有专业的科研能力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。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贯彻学科课程标准，执行学科课程计划，按计划授课；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承担并完成学校安排的教学任务，创造性地做好备课、教学、辅导、批改、考评等工作，确保教学质量；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积极参加校本教研和校本培训，钻研教材，研究教法，不断学习，力求精通所教学科的专业知识，提高课程实施的能力和水平；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重视学生良好学习习惯、学习方法与行为习惯的培养；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尊重学生差异，严格要求，科学引导，爱护学生，不体罚和变相体罚学生及时处理学生的有关问题；严格按课表上课，不随意调课、停课、加课、误课和拖堂，严格执行教学进度计划；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增强课堂安全意识，依法治教，配合班主任，做好学生教育与管理工作，做好学生活动的组织与指导；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组织好各种学科实践活动和教学竞赛；负责专业教室和教学设施的管理和使用；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主动与班主任取得联系，做好学生学期、学年成绩的综合评定和分析工作。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小学部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体育1人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音乐1人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美术1人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本科及以上学历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专业须学科教育方向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具有相应学科教师资格证，二级甲等以上普通话资格证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5-45岁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优先录用人员：省级以上优秀教师、正高级教师、中原名师、特级教师、省级名师等专家型教师；有丰富工作经验的省级名班主任、少先队辅导员；荣获省级现场优质课一等奖的教师；优秀的硕士或博士生。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具备良好的政治素质、思想品德，符合有关法律规定的资格要求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具有高级信息技术水平，有较强的学习沟通能力和良好的团队协作能力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z w:val="16"/>
                <w:szCs w:val="16"/>
              </w:rPr>
              <w:t>学科基本素养高，教学基本功、教材解析、讲课等方面优势突出，具有专业的科研能力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。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贯彻学科课程标准，执行学科课程计划，按计划授课；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承担并完成学校安排的教学任务，创造性地做好备课、教学、辅导、批改、考评等工作，确保教学质量；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积极参加校本教研和校本培训，钻研教材，研究教法，不断学习，力求精通所教学科的专业知识，提高课程实施的能力和水平；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重视学生良好学习习惯、学习方法与行为习惯的培养；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尊重学生差异，严格要求，科学引导，爱护学生，不体罚和变相体罚学生及时处理学生的有关问题；严格按课表上课，不随意调课、停课、加课、误课和拖堂，严格执行教学进度计划；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增强课堂安全意识，依法治教，配合班主任，做好学生教育与管理工作，做好学生活动的组织与指导；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组织好各种学科实践活动和教学竞赛；负责专业教室和教学设施的管理和使用；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主动与班主任取得联系，做好学生学期、学年成绩的综合评定和分析工作。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小学部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宿管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岁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以下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具有学校宿舍管理经验者优先聘用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身体健康，体力好，无残疾，无传染病，无不良嗜好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有生活经验，具备相应处理能力，掌握各类突发事件的应急措施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普通话流利，表达能力良好，善于与人沟通，细心、爱心、耐心，有亲和力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认真踏实、吃苦耐劳、工作勤奋上进、有较强的责任心、敬业精神及团队合作精神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能够按学校要求上夜班。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遵守学校各项规章制度，热爱教育事业，热爱学生，忠于职守，不迟到，不早退，不离岗，工作期间不做私事；为人师表，言行得体，着装规范，坚持讲普通话；耐心做好学生的思想工作，晓之以理，动之以情，做学生的贴心人；严以律己，宽以待人，为人正派、热情，同事之间讲团结，相互尊重，相互配合；努力学习业务知识，不断提高自身素质及教育管理水平；教育学生从小做文明人、诚实人，尊敬师长，团结同学，生活上不攀比，培养学生生活简朴的美德；指导学生搞好寝室内务工作，做到物品摆放统一，整齐规范，切实培养学生良好的生活习惯；组织学生每天进行寝室卫生检查，激发学生的积极性，增强学生集体荣誉感；加强学生安全教育，增强安全防范意识，认真做好夜间交接工作。做到睡前有点名，夜间有查铺，不经允许学生不得擅自离校，发现问题及时上报；严格遵守学校公共物品的使用制度，保管好公共财物；与家长做好孩子的交接工作；善于与学生及家长沟通交流，及时反映情况；建立学生档案资料，了解和熟悉学生的生活、学习特点，做好与班主任老师及家长的沟通工作，虚心听取意见，不断改进工作，为提高学生的自立能力和学习成绩而努力；自觉遵守作息时间，除夜班教师外，晚上11点前要休息，早晨按时起床，不睡懒觉，保证工作精力旺盛；如有其他宿舍老师休息不在岗，要对家长和学生交代的事情，积极给予协助办理。</w:t>
            </w:r>
          </w:p>
          <w:p>
            <w:pPr>
              <w:pStyle w:val="4"/>
              <w:numPr>
                <w:ilvl w:val="255"/>
                <w:numId w:val="0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247" w:right="1984" w:bottom="1247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5A9D"/>
    <w:rsid w:val="0001303A"/>
    <w:rsid w:val="000B5A9D"/>
    <w:rsid w:val="001D54A7"/>
    <w:rsid w:val="001E5778"/>
    <w:rsid w:val="00286E91"/>
    <w:rsid w:val="00373D39"/>
    <w:rsid w:val="00383B62"/>
    <w:rsid w:val="004B19A6"/>
    <w:rsid w:val="004F553B"/>
    <w:rsid w:val="0052646F"/>
    <w:rsid w:val="005654AB"/>
    <w:rsid w:val="005B5958"/>
    <w:rsid w:val="00632830"/>
    <w:rsid w:val="0069283D"/>
    <w:rsid w:val="006E485F"/>
    <w:rsid w:val="00772D51"/>
    <w:rsid w:val="008C0C2A"/>
    <w:rsid w:val="008C560B"/>
    <w:rsid w:val="008E7405"/>
    <w:rsid w:val="009C7013"/>
    <w:rsid w:val="00A136AA"/>
    <w:rsid w:val="00B92C35"/>
    <w:rsid w:val="00C16C0F"/>
    <w:rsid w:val="00CB1993"/>
    <w:rsid w:val="00D10FA6"/>
    <w:rsid w:val="00E74DCB"/>
    <w:rsid w:val="00EA084C"/>
    <w:rsid w:val="00EB2403"/>
    <w:rsid w:val="13D11C32"/>
    <w:rsid w:val="22EB7079"/>
    <w:rsid w:val="2758018A"/>
    <w:rsid w:val="29386941"/>
    <w:rsid w:val="2AB84438"/>
    <w:rsid w:val="30983535"/>
    <w:rsid w:val="31FE778A"/>
    <w:rsid w:val="327F511D"/>
    <w:rsid w:val="39132F08"/>
    <w:rsid w:val="3BF77BB3"/>
    <w:rsid w:val="3EA93188"/>
    <w:rsid w:val="46F53A40"/>
    <w:rsid w:val="4FAB4C9B"/>
    <w:rsid w:val="54434DBA"/>
    <w:rsid w:val="56E611E9"/>
    <w:rsid w:val="71BB70D5"/>
    <w:rsid w:val="71EF6AC4"/>
    <w:rsid w:val="744842FF"/>
    <w:rsid w:val="752C32E9"/>
    <w:rsid w:val="77926587"/>
    <w:rsid w:val="7F037956"/>
    <w:rsid w:val="7F976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3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paragraph" w:styleId="3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3">
    <w:name w:val="正文首行缩进 Char"/>
    <w:basedOn w:val="12"/>
    <w:link w:val="2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3221</Words>
  <Characters>3240</Characters>
  <Lines>13</Lines>
  <Paragraphs>3</Paragraphs>
  <TotalTime>10</TotalTime>
  <ScaleCrop>false</ScaleCrop>
  <LinksUpToDate>false</LinksUpToDate>
  <CharactersWithSpaces>3245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2021-02-10T03:20:00Z</dcterms:created>
  <dc:creator>Michael</dc:creator>
  <cp:lastModifiedBy>31744</cp:lastModifiedBy>
  <cp:lastPrinted>2021-02-10T09:13:00Z</cp:lastPrinted>
  <dcterms:modified xsi:type="dcterms:W3CDTF">2022-04-13T05:26:01Z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3A47CB08D2784A00A1B53F3DBCCBF8D4</vt:lpwstr>
  </property>
</Properties>
</file>