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16" w:type="dxa"/>
        <w:jc w:val="center"/>
        <w:tblLayout w:type="fixed"/>
        <w:tblLook w:val="0000" w:firstRow="0" w:lastRow="0" w:firstColumn="0" w:lastColumn="0" w:noHBand="0" w:noVBand="0"/>
      </w:tblPr>
      <w:tblGrid>
        <w:gridCol w:w="972"/>
        <w:gridCol w:w="1107"/>
        <w:gridCol w:w="768"/>
        <w:gridCol w:w="3790"/>
        <w:gridCol w:w="3525"/>
        <w:gridCol w:w="2700"/>
        <w:gridCol w:w="2307"/>
        <w:gridCol w:w="1047"/>
      </w:tblGrid>
      <w:tr w:rsidR="00C85CAE" w14:paraId="0B2AEB09" w14:textId="77777777" w:rsidTr="002115CC">
        <w:trPr>
          <w:trHeight w:val="360"/>
          <w:jc w:val="center"/>
        </w:trPr>
        <w:tc>
          <w:tcPr>
            <w:tcW w:w="2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38552" w14:textId="77777777" w:rsidR="00C85CAE" w:rsidRDefault="00C85CAE" w:rsidP="002115CC">
            <w:pPr>
              <w:widowControl/>
              <w:snapToGrid w:val="0"/>
              <w:spacing w:line="240" w:lineRule="atLeast"/>
              <w:ind w:firstLine="64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Cs w:val="32"/>
                <w:lang w:bidi="ar"/>
              </w:rPr>
              <w:t>附件：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3A0E4D5E" w14:textId="77777777" w:rsidR="00C85CAE" w:rsidRDefault="00C85CAE" w:rsidP="002115CC">
            <w:pPr>
              <w:snapToGrid w:val="0"/>
              <w:spacing w:line="240" w:lineRule="atLeast"/>
              <w:ind w:firstLine="64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32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</w:tcPr>
          <w:p w14:paraId="51BAD9ED" w14:textId="77777777" w:rsidR="00C85CAE" w:rsidRDefault="00C85CAE" w:rsidP="002115CC">
            <w:pPr>
              <w:snapToGrid w:val="0"/>
              <w:spacing w:line="240" w:lineRule="atLeast"/>
              <w:ind w:firstLine="64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32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14:paraId="08473D95" w14:textId="77777777" w:rsidR="00C85CAE" w:rsidRDefault="00C85CAE" w:rsidP="002115CC">
            <w:pPr>
              <w:snapToGrid w:val="0"/>
              <w:spacing w:line="240" w:lineRule="atLeast"/>
              <w:ind w:firstLine="64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3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012207F" w14:textId="77777777" w:rsidR="00C85CAE" w:rsidRDefault="00C85CAE" w:rsidP="002115CC">
            <w:pPr>
              <w:snapToGrid w:val="0"/>
              <w:spacing w:line="240" w:lineRule="atLeast"/>
              <w:ind w:firstLine="64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32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427577C9" w14:textId="77777777" w:rsidR="00C85CAE" w:rsidRDefault="00C85CAE" w:rsidP="002115CC">
            <w:pPr>
              <w:snapToGrid w:val="0"/>
              <w:spacing w:line="240" w:lineRule="atLeast"/>
              <w:ind w:firstLine="64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3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2F813715" w14:textId="77777777" w:rsidR="00C85CAE" w:rsidRDefault="00C85CAE" w:rsidP="002115CC">
            <w:pPr>
              <w:snapToGrid w:val="0"/>
              <w:spacing w:line="240" w:lineRule="atLeast"/>
              <w:ind w:firstLine="640"/>
              <w:jc w:val="left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32"/>
              </w:rPr>
            </w:pPr>
          </w:p>
        </w:tc>
      </w:tr>
      <w:tr w:rsidR="00C85CAE" w14:paraId="505C979E" w14:textId="77777777" w:rsidTr="002115CC">
        <w:trPr>
          <w:trHeight w:val="570"/>
          <w:jc w:val="center"/>
        </w:trPr>
        <w:tc>
          <w:tcPr>
            <w:tcW w:w="162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8779E9" w14:textId="77777777" w:rsidR="00C85CAE" w:rsidRDefault="00C85CAE" w:rsidP="002115CC">
            <w:pPr>
              <w:widowControl/>
              <w:snapToGrid w:val="0"/>
              <w:spacing w:line="240" w:lineRule="atLeast"/>
              <w:ind w:firstLine="880"/>
              <w:jc w:val="center"/>
              <w:textAlignment w:val="center"/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公文小标宋" w:eastAsia="方正公文小标宋" w:hAnsi="方正公文小标宋" w:cs="方正公文小标宋" w:hint="eastAsia"/>
                <w:color w:val="000000"/>
                <w:kern w:val="0"/>
                <w:sz w:val="44"/>
                <w:szCs w:val="44"/>
                <w:lang w:bidi="ar"/>
              </w:rPr>
              <w:t>2023年南阳农业职业学院公开招聘聘用制教师职位表</w:t>
            </w:r>
          </w:p>
        </w:tc>
      </w:tr>
      <w:tr w:rsidR="00C85CAE" w14:paraId="66D65916" w14:textId="77777777" w:rsidTr="002115CC">
        <w:trPr>
          <w:trHeight w:val="78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1562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  <w:p w14:paraId="7EC3C4A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代码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C1F5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岗位</w:t>
            </w:r>
          </w:p>
          <w:p w14:paraId="642C5E2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名称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5249B1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招聘</w:t>
            </w:r>
          </w:p>
          <w:p w14:paraId="385E9F8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人数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575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专业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F24EC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</w:rPr>
              <w:t>学历学位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7F5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年龄要求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EBE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其他条件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182D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C85CAE" w14:paraId="484F2584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840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A9F2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81FA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392B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b w:val="0"/>
                <w:bCs w:val="0"/>
                <w:lang w:bidi="ar"/>
              </w:rPr>
              <w:t>计算机科学与技术、现代教育技术、</w:t>
            </w:r>
            <w:r>
              <w:rPr>
                <w:rStyle w:val="font81"/>
                <w:rFonts w:hint="default"/>
                <w:lang w:bidi="ar"/>
              </w:rPr>
              <w:t>软件工程、农业信息化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FC3F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3DB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6A0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E116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2C387EE4" w14:textId="77777777" w:rsidTr="002115CC">
        <w:trPr>
          <w:trHeight w:val="96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F052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59EF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E52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72CA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动力工程及工程热物理、电气工程、电子科学与技术、</w:t>
            </w:r>
            <w:r>
              <w:rPr>
                <w:rStyle w:val="font11"/>
                <w:rFonts w:hint="default"/>
                <w:lang w:bidi="ar"/>
              </w:rPr>
              <w:t>控制工程、机械工程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364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DDF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31F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46D0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6AC0F89C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C24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E24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986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CB23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工程管理、物流工程与管理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E57F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1E3C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CB1A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7EB0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5BA6F6B5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5CE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FCB4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68B8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BC5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管理科学与工程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50E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E04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DC8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437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66440999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36CE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48F2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042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DAB2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土木工程、建筑学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E69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9E62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41F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1B0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2714D853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130E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3DE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7A6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6C7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兽医学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89B9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0C6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A10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FF41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35D34BBA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AF2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C7F6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090B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DD2D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畜牧学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773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4F6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93B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9C4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281324F6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CE2A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0B5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280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42D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分子遗传学、作物遗传育种、种业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626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3F5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EDB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7116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10B89FC5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DBFF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1009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555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82EE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A8B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蔬菜学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22D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166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3484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898B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5178333A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0DE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F24E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027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501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b w:val="0"/>
                <w:bCs w:val="0"/>
                <w:lang w:bidi="ar"/>
              </w:rPr>
              <w:t>风景园林</w:t>
            </w:r>
            <w:r>
              <w:rPr>
                <w:rStyle w:val="font81"/>
                <w:rFonts w:hint="default"/>
                <w:lang w:bidi="ar"/>
              </w:rPr>
              <w:t>、</w:t>
            </w:r>
            <w:r>
              <w:rPr>
                <w:rStyle w:val="font21"/>
                <w:rFonts w:hint="default"/>
                <w:b w:val="0"/>
                <w:bCs w:val="0"/>
                <w:lang w:bidi="ar"/>
              </w:rPr>
              <w:t>林业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BA8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92E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3A1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030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20E159E0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2073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ADBC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F7B7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D02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作物学、园艺学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5F2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C461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C1E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0F48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401656F3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1ABD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9F2D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590C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0CBF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土壤学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E4F4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0A4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CAB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08E0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45AD274D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2740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22E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18F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0501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b w:val="0"/>
                <w:bCs w:val="0"/>
                <w:lang w:bidi="ar"/>
              </w:rPr>
              <w:t>生物学</w:t>
            </w:r>
            <w:r>
              <w:rPr>
                <w:rStyle w:val="font81"/>
                <w:rFonts w:hint="default"/>
                <w:lang w:bidi="ar"/>
              </w:rPr>
              <w:t>、生物工程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C71D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505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002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1E5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6EEC141F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983F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C5F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440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6184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农村与区域发展、</w:t>
            </w:r>
            <w:r>
              <w:rPr>
                <w:rStyle w:val="font21"/>
                <w:rFonts w:hint="default"/>
                <w:b w:val="0"/>
                <w:bCs w:val="0"/>
                <w:lang w:bidi="ar"/>
              </w:rPr>
              <w:t>农业工程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9A1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E61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36DE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DCB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13345C51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CD99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3E76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E56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A1B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植物保护、生态学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E29B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33B9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17E6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E80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0129C9F5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47F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E0C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0BFD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4FE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b w:val="0"/>
                <w:bCs w:val="0"/>
                <w:lang w:bidi="ar"/>
              </w:rPr>
              <w:t>环境科学与工程</w:t>
            </w:r>
            <w:r>
              <w:rPr>
                <w:rStyle w:val="font81"/>
                <w:rFonts w:hint="default"/>
                <w:lang w:bidi="ar"/>
              </w:rPr>
              <w:t>、农业资源利用、人文地理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136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4E7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14B4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E22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63B3F7C0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77C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1A50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D8C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13B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材料加工工程、材料物理与化学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17A5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6F8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E40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FE6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3BF9546C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46E3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42A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A87C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80DA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会计、资产评估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6FA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304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397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B2EA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682986D7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7CF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DF6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C694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796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工商管理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3FE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52B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DDE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627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782B96F9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C4B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705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64E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E184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西方经济学、金融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738E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E1A0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70C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EC5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0A874A8C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BD8B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1021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29C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E1C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FB1F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国际经济法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115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404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5E5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78C1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15CDF796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382B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DC7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164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34F6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企业组织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91A0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281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92C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2E4B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5E54869A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EF9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6386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F5F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21A4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企业管理（人力资源管理）、商务与管理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751A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C25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560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42F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05219156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C9F9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3D91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C5B3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28B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图书情报、公共管理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AE8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6E8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AE4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71B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3F7FA8C0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1314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9B5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CF3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3C5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b w:val="0"/>
                <w:bCs w:val="0"/>
                <w:lang w:bidi="ar"/>
              </w:rPr>
              <w:t>马克思主义理论、</w:t>
            </w:r>
            <w:r>
              <w:rPr>
                <w:rStyle w:val="font81"/>
                <w:rFonts w:hint="default"/>
                <w:lang w:bidi="ar"/>
              </w:rPr>
              <w:t>中共党史、政治学理论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AB2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E7B5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7F3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587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151E6F68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9927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820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BF84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205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美术学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6A3E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B4C2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6A6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E097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622BE7FD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935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5510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BDB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490C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教育学、</w:t>
            </w: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51A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FC3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0984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FFAF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41FC30F3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FC45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BA82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A22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BDFB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教育经济与管理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383B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01C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F457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4D0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3D7F9D33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B15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595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D07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0AFB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学前教育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C4D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0DA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67B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897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1778039B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776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7AE5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20F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2953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小学教育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72D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6A3F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BF8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698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59BAEA17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F1C4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FC1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C955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BB3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汉语言文字学、学科教学（语文）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C3FD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CF7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B542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532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1CF32AFB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6CE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30C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B734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45B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Style w:val="font21"/>
                <w:rFonts w:hint="default"/>
                <w:b w:val="0"/>
                <w:bCs w:val="0"/>
                <w:lang w:bidi="ar"/>
              </w:rPr>
              <w:t>数学</w:t>
            </w:r>
            <w:r>
              <w:rPr>
                <w:rStyle w:val="font81"/>
                <w:rFonts w:hint="default"/>
                <w:lang w:bidi="ar"/>
              </w:rPr>
              <w:t>、学科教学（数学）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30C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38F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0A7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1F7F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2BD6BB23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AE0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1033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45FD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72A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17AE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历史、学科教学（历史）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51B5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73C5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1AEA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5255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7F03CC08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5E9D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8FE8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C80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C855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英语语言文学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46D0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14E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FC3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CE40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59ED0F99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75A2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AB3E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A88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7BE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西班牙语语言文学、德语语言文学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EB7C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D91A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9D2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911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6927843C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C3E2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CC7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D63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A69D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化学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855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6C5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048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126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3C3A6D0A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8EB2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3277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CEAD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734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法律、法学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11D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0A7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BC5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611E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11EEFA2D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FE7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C8F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C716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A06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社会学、社会工作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48D8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1C0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1EC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C0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54FC59DC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5DD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3A7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1C9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51D1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音乐学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97FF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063E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48D8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1EE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4594D41D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33D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E1E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055E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8C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舞蹈学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60C5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187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7538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6AB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1AEB3FFD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353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B47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E9F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5784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戏剧与影视学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51E6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D307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9ECA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645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4D2B2589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2935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66E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17F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B58D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设计艺术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BCCE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A3F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E8F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281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0E300BD1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E14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E2F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27E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A07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新闻学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C84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222F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C7F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7D47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4FE54BB3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2182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692F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3FE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7F2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插画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D713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ABA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4F1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0A6A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0CD04B05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5EA5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1045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F7E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F5E5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402E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建筑遗产与不动产管理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F5D8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1F6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6DF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45E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798023A9" w14:textId="77777777" w:rsidTr="002115CC">
        <w:trPr>
          <w:trHeight w:val="6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B6B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0514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505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4CB0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绿色包装与低碳管理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DADB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83E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AAA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2CD0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3A16D8B3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0B5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1047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1200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D6C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A848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农村发展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3E9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74F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8FA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具有高校教师资格证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D44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20A54E63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1F4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F940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5F6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E4E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动画及数字艺术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611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383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C0A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具有高校教师资格证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0B5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4332D448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D00A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2A6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EA72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FB62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广播电视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8D7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D475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6E0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具有高校教师资格证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0C61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0496CEE5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6AF5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166A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405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6F8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企业管理（财务管理）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060E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2C6C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7F7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具有高校教师资格证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B02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3D4C0F5D" w14:textId="77777777" w:rsidTr="002115CC">
        <w:trPr>
          <w:trHeight w:val="84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CAE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4FEF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9F1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4E5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教育管理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BF5F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7D6C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1982年4月1日以后出生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662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具有高校教师资格证，中级以上职称或三年以上高校教学工作经历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712E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4A107A73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438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90BE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547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3D6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体育教育训练学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934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双一流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”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建设高校普通高等教育硕士研究生及以上学历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7A08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6021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AB7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692B1101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6A8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050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7AFB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C97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马克思主义哲学、外国哲学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6B1F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“双一流”建设高校普通高等教育硕士研究生及以上学历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66BE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683F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0745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0BEFE2A0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3B7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D1CF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05E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443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俄语语言文学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DA2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“双一流”建设高校普通高等教育本科及以上学历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4104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9FE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1D6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4947B45E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C98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ED4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B7F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896E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企业管理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247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“双一流”建设高校普通高等教育本科及以上学历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6E5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73A5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71EE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5A5E4BB4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4C3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1056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AF00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42E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F27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应用心理学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B2CD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“双一流”建设高校普通高等教育本科及以上学历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56AF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53443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2C076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5347003A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144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CF9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975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041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体育学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10EB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“双一流”建设高校普通高等教育本科及以上学历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E884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FDB8B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6114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754A0A17" w14:textId="77777777" w:rsidTr="002115CC">
        <w:trPr>
          <w:trHeight w:val="641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813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0EF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专任教师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46E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900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书法学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EF5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“双一流”建设高校普通高等教育本科及以上学历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F3C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20B0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E264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396A10F6" w14:textId="77777777" w:rsidTr="002115CC">
        <w:trPr>
          <w:trHeight w:val="68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2069F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DBC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实习指导教师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F345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7E9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播音与主持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7603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“双一流”建设高校普通高等教育硕士研究生及以上学历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83C2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1982年4月1日以后出生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E062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具有三年以上从业经历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1A97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5272137C" w14:textId="77777777" w:rsidTr="002115CC">
        <w:trPr>
          <w:trHeight w:val="68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7BD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FE19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实习指导教师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F71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A8D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0"/>
                <w:szCs w:val="20"/>
                <w:lang w:bidi="ar"/>
              </w:rPr>
              <w:t>测试计量技术及仪器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23E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“双一流”建设高校普通高等教育硕士研究生及以上学历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534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1982年4月1日以后出生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34F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具有三年以上从业经历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F372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3B596DD9" w14:textId="77777777" w:rsidTr="002115CC">
        <w:trPr>
          <w:trHeight w:val="68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694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35A4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实习指导教师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B4D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3456B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工程管理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B107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“双一流”建设高校普通高等教育本科及以上学历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42D2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1AC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具有三年以上从业经历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7C19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19570406" w14:textId="77777777" w:rsidTr="002115CC">
        <w:trPr>
          <w:trHeight w:val="68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027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4C00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实习指导教师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75B7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CB84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宝石及材料工艺学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7342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普通高等教育本科及以上学历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396D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E25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具有中级以上职称，三年以上从业经历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F1FB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2D07457F" w14:textId="77777777" w:rsidTr="002115CC">
        <w:trPr>
          <w:trHeight w:val="680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2BDA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239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FFB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0198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lang w:bidi="ar"/>
              </w:rPr>
              <w:t>经济和艺术类（</w:t>
            </w:r>
            <w:r>
              <w:rPr>
                <w:rStyle w:val="font21"/>
                <w:rFonts w:hint="default"/>
                <w:b w:val="0"/>
                <w:bCs w:val="0"/>
                <w:lang w:bidi="ar"/>
              </w:rPr>
              <w:t>经济学</w:t>
            </w:r>
            <w:r>
              <w:rPr>
                <w:rStyle w:val="font81"/>
                <w:rFonts w:hint="default"/>
                <w:lang w:bidi="ar"/>
              </w:rPr>
              <w:t>、工商管理、艺术设计、广播电视编导）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3168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普通高等教育本科及以上学历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4CD5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1987年4月1日以后出生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5BF9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具有高校教师资格证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3C11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C85CAE" w14:paraId="68BBCC3C" w14:textId="77777777" w:rsidTr="002115CC">
        <w:trPr>
          <w:trHeight w:val="1644"/>
          <w:jc w:val="center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F38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519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1CA66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7BE7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英语、汉语言文学、教育技术学、工商管理、软件工程、电子信息工程、机械制造、自动化、能源与动力工程、计算机科学与技术、音乐学、美术学、舞蹈表演、体育教育、运动训练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42661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普通高等教育本科及以上学历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52CC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1982年4月1日以后出生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223BE" w14:textId="77777777" w:rsidR="00C85CAE" w:rsidRDefault="00C85CAE" w:rsidP="002115CC">
            <w:pPr>
              <w:widowControl/>
              <w:snapToGrid w:val="0"/>
              <w:spacing w:line="240" w:lineRule="atLeast"/>
              <w:ind w:firstLineChars="0" w:firstLine="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具有高校教师资格证，五年以上工作经历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C5F" w14:textId="77777777" w:rsidR="00C85CAE" w:rsidRDefault="00C85CAE" w:rsidP="002115CC">
            <w:pPr>
              <w:widowControl/>
              <w:snapToGrid w:val="0"/>
              <w:spacing w:line="240" w:lineRule="atLeast"/>
              <w:ind w:firstLine="400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 w14:paraId="4FFF87D6" w14:textId="77777777" w:rsidR="00250067" w:rsidRPr="00C85CAE" w:rsidRDefault="00000000" w:rsidP="00C85CAE">
      <w:pPr>
        <w:ind w:firstLine="640"/>
      </w:pPr>
    </w:p>
    <w:sectPr w:rsidR="00250067" w:rsidRPr="00C85CAE" w:rsidSect="00EC23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C6EA5" w14:textId="77777777" w:rsidR="00B90F93" w:rsidRDefault="00B90F93" w:rsidP="00EC235A">
      <w:pPr>
        <w:spacing w:before="0" w:after="0"/>
        <w:ind w:firstLine="640"/>
      </w:pPr>
      <w:r>
        <w:separator/>
      </w:r>
    </w:p>
  </w:endnote>
  <w:endnote w:type="continuationSeparator" w:id="0">
    <w:p w14:paraId="5A78542F" w14:textId="77777777" w:rsidR="00B90F93" w:rsidRDefault="00B90F93" w:rsidP="00EC235A">
      <w:pPr>
        <w:spacing w:before="0" w:after="0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9068F" w14:textId="77777777" w:rsidR="00C85CAE" w:rsidRDefault="00C85C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3EDA" w14:textId="77777777" w:rsidR="00C85CAE" w:rsidRDefault="00C85C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917D" w14:textId="77777777" w:rsidR="00C85CAE" w:rsidRDefault="00C85C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0976" w14:textId="77777777" w:rsidR="00B90F93" w:rsidRDefault="00B90F93" w:rsidP="00EC235A">
      <w:pPr>
        <w:spacing w:before="0" w:after="0"/>
        <w:ind w:firstLine="640"/>
      </w:pPr>
      <w:r>
        <w:separator/>
      </w:r>
    </w:p>
  </w:footnote>
  <w:footnote w:type="continuationSeparator" w:id="0">
    <w:p w14:paraId="730F7C11" w14:textId="77777777" w:rsidR="00B90F93" w:rsidRDefault="00B90F93" w:rsidP="00EC235A">
      <w:pPr>
        <w:spacing w:before="0" w:after="0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8E60" w14:textId="77777777" w:rsidR="00C85CAE" w:rsidRDefault="00C85C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DB7BE" w14:textId="77777777" w:rsidR="00C85CAE" w:rsidRDefault="00C85C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C1B74" w14:textId="77777777" w:rsidR="00C85CAE" w:rsidRDefault="00C85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A"/>
    <w:rsid w:val="000A56FA"/>
    <w:rsid w:val="004F1C2B"/>
    <w:rsid w:val="008B35F2"/>
    <w:rsid w:val="00B90F93"/>
    <w:rsid w:val="00C85CAE"/>
    <w:rsid w:val="00E60B87"/>
    <w:rsid w:val="00EC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A7D6D"/>
  <w15:chartTrackingRefBased/>
  <w15:docId w15:val="{7D0340F1-5C5C-4FF8-8AC6-873E879F1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35A"/>
    <w:pPr>
      <w:widowControl w:val="0"/>
      <w:spacing w:before="100" w:beforeAutospacing="1" w:after="100" w:afterAutospacing="1"/>
      <w:ind w:firstLineChars="200" w:firstLine="200"/>
      <w:jc w:val="both"/>
    </w:pPr>
    <w:rPr>
      <w:rFonts w:ascii="等线" w:eastAsia="仿宋" w:hAnsi="等线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afterAutospacing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23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235A"/>
    <w:pPr>
      <w:tabs>
        <w:tab w:val="center" w:pos="4153"/>
        <w:tab w:val="right" w:pos="8306"/>
      </w:tabs>
      <w:snapToGrid w:val="0"/>
      <w:spacing w:before="0" w:beforeAutospacing="0" w:after="0" w:afterAutospacing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235A"/>
    <w:rPr>
      <w:sz w:val="18"/>
      <w:szCs w:val="18"/>
    </w:rPr>
  </w:style>
  <w:style w:type="character" w:customStyle="1" w:styleId="font21">
    <w:name w:val="font21"/>
    <w:qFormat/>
    <w:rsid w:val="00EC235A"/>
    <w:rPr>
      <w:rFonts w:ascii="微软雅黑" w:eastAsia="微软雅黑" w:hAnsi="微软雅黑" w:cs="微软雅黑" w:hint="eastAsia"/>
      <w:b/>
      <w:bCs/>
      <w:color w:val="000000"/>
      <w:sz w:val="20"/>
      <w:szCs w:val="20"/>
      <w:u w:val="none"/>
    </w:rPr>
  </w:style>
  <w:style w:type="character" w:customStyle="1" w:styleId="font81">
    <w:name w:val="font81"/>
    <w:rsid w:val="00EC235A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  <w:style w:type="character" w:customStyle="1" w:styleId="font11">
    <w:name w:val="font11"/>
    <w:rsid w:val="00EC235A"/>
    <w:rPr>
      <w:rFonts w:ascii="微软雅黑" w:eastAsia="微软雅黑" w:hAnsi="微软雅黑" w:cs="微软雅黑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2023-04-26T07:47:00Z</dcterms:created>
  <dcterms:modified xsi:type="dcterms:W3CDTF">2023-04-26T08:00:00Z</dcterms:modified>
</cp:coreProperties>
</file>