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D" w:rsidRPr="00402C7D" w:rsidRDefault="00564302" w:rsidP="00402C7D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bookmarkStart w:id="0" w:name="_GoBack"/>
      <w:r w:rsidRPr="00564302">
        <w:rPr>
          <w:rFonts w:ascii="ˎ̥" w:hAnsi="ˎ̥" w:cs="宋体" w:hint="eastAsia"/>
          <w:b/>
          <w:kern w:val="0"/>
          <w:sz w:val="44"/>
          <w:szCs w:val="44"/>
        </w:rPr>
        <w:t>湖北警官学院乘车线路图</w:t>
      </w:r>
      <w:bookmarkEnd w:id="0"/>
    </w:p>
    <w:p w:rsidR="00402C7D" w:rsidRPr="00402C7D" w:rsidRDefault="00402C7D" w:rsidP="00402C7D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 w:val="24"/>
        </w:rPr>
      </w:pPr>
    </w:p>
    <w:p w:rsidR="00402C7D" w:rsidRPr="00402C7D" w:rsidRDefault="00A500A4" w:rsidP="00402C7D">
      <w:pPr>
        <w:widowControl/>
        <w:spacing w:before="100" w:beforeAutospacing="1" w:after="100" w:afterAutospacing="1" w:line="480" w:lineRule="atLeast"/>
        <w:ind w:firstLineChars="200" w:firstLine="643"/>
        <w:jc w:val="left"/>
        <w:outlineLvl w:val="3"/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面试地址：湖北警官学院北校区（</w:t>
      </w:r>
      <w:r w:rsidR="00402C7D" w:rsidRPr="00402C7D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武汉市</w:t>
      </w:r>
      <w:r w:rsidR="00402C7D" w:rsidRPr="00402C7D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硚</w:t>
      </w:r>
      <w:r w:rsidR="00402C7D" w:rsidRPr="00402C7D">
        <w:rPr>
          <w:rFonts w:ascii="黑体" w:eastAsia="黑体" w:hAnsi="仿宋_GB2312" w:cs="仿宋_GB2312" w:hint="eastAsia"/>
          <w:b/>
          <w:color w:val="000000"/>
          <w:kern w:val="0"/>
          <w:sz w:val="32"/>
          <w:szCs w:val="32"/>
        </w:rPr>
        <w:t>口区古田地区南泥湾大道</w:t>
      </w:r>
      <w:r w:rsidR="00402C7D" w:rsidRPr="00402C7D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99号）</w:t>
      </w:r>
    </w:p>
    <w:p w:rsidR="00402C7D" w:rsidRPr="00B21CC8" w:rsidRDefault="00402C7D" w:rsidP="00B21CC8">
      <w:pPr>
        <w:widowControl/>
        <w:spacing w:before="100" w:beforeAutospacing="1" w:after="100" w:afterAutospacing="1" w:line="480" w:lineRule="atLeast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B21CC8">
        <w:rPr>
          <w:rFonts w:ascii="楷体_GB2312" w:eastAsia="楷体_GB2312" w:hAnsi="ˎ̥" w:cs="宋体" w:hint="eastAsia"/>
          <w:b/>
          <w:color w:val="000000"/>
          <w:kern w:val="0"/>
          <w:sz w:val="28"/>
          <w:szCs w:val="28"/>
        </w:rPr>
        <w:t>一、在武昌火车站下车的考生： （三种乘车方案）</w:t>
      </w:r>
    </w:p>
    <w:p w:rsidR="00402C7D" w:rsidRPr="00402C7D" w:rsidRDefault="00402C7D" w:rsidP="00402C7D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乘坐地铁4号线，在洪山广场转地铁2号线，到循礼门转</w:t>
      </w:r>
      <w:r w:rsidR="006F12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乘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轻轨至</w:t>
      </w:r>
      <w:r w:rsidR="00F03C86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古田三路站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</w:t>
      </w:r>
      <w:r w:rsidR="00F03C86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在红绿灯处右拐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步行至南泥湾大道99号（</w:t>
      </w:r>
      <w:smartTag w:uri="urn:schemas-microsoft-com:office:smarttags" w:element="chmetcnv">
        <w:smartTagPr>
          <w:attr w:name="UnitName" w:val="米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Pr="00402C7D">
          <w:rPr>
            <w:rFonts w:ascii="楷体_GB2312" w:eastAsia="楷体_GB2312" w:hAnsi="Arial" w:cs="Arial" w:hint="eastAsia"/>
            <w:color w:val="000000"/>
            <w:kern w:val="0"/>
            <w:sz w:val="28"/>
            <w:szCs w:val="28"/>
          </w:rPr>
          <w:t>700米</w:t>
        </w:r>
      </w:smartTag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）, 到达湖北警官学院北校区。</w:t>
      </w:r>
    </w:p>
    <w:p w:rsidR="00402C7D" w:rsidRPr="00402C7D" w:rsidRDefault="00402C7D" w:rsidP="00402C7D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2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出站口乘坐10路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公汽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，到在</w:t>
      </w:r>
      <w:hyperlink r:id="rId7" w:history="1">
        <w:r w:rsidRPr="00402C7D">
          <w:rPr>
            <w:rFonts w:ascii="楷体_GB2312" w:eastAsia="楷体_GB2312" w:hAnsi="Arial" w:cs="Arial" w:hint="eastAsia"/>
            <w:color w:val="000000"/>
            <w:kern w:val="0"/>
            <w:sz w:val="28"/>
          </w:rPr>
          <w:t>武胜路泰合广场站</w:t>
        </w:r>
      </w:hyperlink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下车（6站），步行至轻轨利济北路站（</w:t>
      </w:r>
      <w:smartTag w:uri="urn:schemas-microsoft-com:office:smarttags" w:element="chmetcnv">
        <w:smartTagPr>
          <w:attr w:name="UnitName" w:val="米"/>
          <w:attr w:name="SourceValue" w:val="530"/>
          <w:attr w:name="HasSpace" w:val="False"/>
          <w:attr w:name="Negative" w:val="False"/>
          <w:attr w:name="NumberType" w:val="1"/>
          <w:attr w:name="TCSC" w:val="0"/>
        </w:smartTagPr>
        <w:r w:rsidRPr="00402C7D">
          <w:rPr>
            <w:rFonts w:ascii="楷体_GB2312" w:eastAsia="楷体_GB2312" w:hAnsi="Arial" w:cs="Arial" w:hint="eastAsia"/>
            <w:color w:val="000000"/>
            <w:kern w:val="0"/>
            <w:sz w:val="28"/>
            <w:szCs w:val="28"/>
          </w:rPr>
          <w:t>530米</w:t>
        </w:r>
      </w:smartTag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），乘坐1号轻轨到达古田三路站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余下路线同前。</w:t>
      </w:r>
    </w:p>
    <w:p w:rsidR="00402C7D" w:rsidRPr="00402C7D" w:rsidRDefault="00402C7D" w:rsidP="00402C7D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3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打的费用40元左右。</w:t>
      </w:r>
    </w:p>
    <w:p w:rsidR="00402C7D" w:rsidRPr="00B21CC8" w:rsidRDefault="00402C7D" w:rsidP="00B21CC8">
      <w:pPr>
        <w:widowControl/>
        <w:spacing w:before="100" w:beforeAutospacing="1" w:after="100" w:afterAutospacing="1" w:line="480" w:lineRule="atLeast"/>
        <w:ind w:firstLineChars="200" w:firstLine="562"/>
        <w:jc w:val="left"/>
        <w:outlineLvl w:val="3"/>
        <w:rPr>
          <w:rFonts w:ascii="宋体" w:hAnsi="宋体" w:cs="宋体"/>
          <w:b/>
          <w:color w:val="000000"/>
          <w:kern w:val="0"/>
          <w:sz w:val="24"/>
        </w:rPr>
      </w:pPr>
      <w:r w:rsidRPr="00B21CC8">
        <w:rPr>
          <w:rFonts w:ascii="楷体_GB2312" w:eastAsia="楷体_GB2312" w:hAnsi="ˎ̥" w:cs="宋体" w:hint="eastAsia"/>
          <w:b/>
          <w:color w:val="000000"/>
          <w:kern w:val="0"/>
          <w:sz w:val="28"/>
          <w:szCs w:val="28"/>
        </w:rPr>
        <w:t>二、在汉口火车站下车的</w:t>
      </w:r>
      <w:r w:rsidR="00B21CC8" w:rsidRPr="00B21CC8">
        <w:rPr>
          <w:rFonts w:ascii="楷体_GB2312" w:eastAsia="楷体_GB2312" w:hAnsi="ˎ̥" w:cs="宋体" w:hint="eastAsia"/>
          <w:b/>
          <w:color w:val="000000"/>
          <w:kern w:val="0"/>
          <w:sz w:val="28"/>
          <w:szCs w:val="28"/>
        </w:rPr>
        <w:t>考生</w:t>
      </w:r>
      <w:r w:rsidRPr="00B21CC8">
        <w:rPr>
          <w:rFonts w:ascii="楷体_GB2312" w:eastAsia="楷体_GB2312" w:hAnsi="ˎ̥" w:cs="宋体" w:hint="eastAsia"/>
          <w:b/>
          <w:color w:val="000000"/>
          <w:kern w:val="0"/>
          <w:sz w:val="28"/>
          <w:szCs w:val="28"/>
        </w:rPr>
        <w:t>：  （三种乘车方案）</w:t>
      </w:r>
    </w:p>
    <w:p w:rsidR="00402C7D" w:rsidRPr="00402C7D" w:rsidRDefault="00402C7D" w:rsidP="00402C7D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1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乘坐地铁2号线，到循礼门转</w:t>
      </w:r>
      <w:r w:rsidR="006F12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乘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轻轨至</w:t>
      </w:r>
      <w:r w:rsidR="00F03C86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古田三路站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</w:t>
      </w:r>
      <w:r w:rsidR="00F03C86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余下路线同前。</w:t>
      </w:r>
    </w:p>
    <w:p w:rsidR="00402C7D" w:rsidRPr="00402C7D" w:rsidRDefault="00402C7D" w:rsidP="00B113F6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2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Pr="00402C7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步行至发展大道复兴二村站（</w:t>
      </w:r>
      <w:smartTag w:uri="urn:schemas-microsoft-com:office:smarttags" w:element="chmetcnv">
        <w:smartTagPr>
          <w:attr w:name="UnitName" w:val="米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Pr="00402C7D">
          <w:rPr>
            <w:rFonts w:ascii="楷体_GB2312" w:eastAsia="楷体_GB2312" w:hAnsi="宋体" w:cs="宋体" w:hint="eastAsia"/>
            <w:color w:val="000000"/>
            <w:kern w:val="0"/>
            <w:sz w:val="28"/>
            <w:szCs w:val="28"/>
          </w:rPr>
          <w:t>700米</w:t>
        </w:r>
      </w:smartTag>
      <w:r w:rsidRPr="00402C7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）, </w:t>
      </w:r>
      <w:r w:rsidRPr="00402C7D">
        <w:rPr>
          <w:rFonts w:ascii="Arial" w:eastAsia="楷体_GB2312" w:hAnsi="Arial" w:cs="Arial" w:hint="eastAsia"/>
          <w:color w:val="000000"/>
          <w:kern w:val="0"/>
          <w:sz w:val="28"/>
          <w:szCs w:val="28"/>
        </w:rPr>
        <w:t>乘坐</w:t>
      </w:r>
      <w:r w:rsidRPr="00B21CC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 </w:t>
      </w:r>
      <w:r w:rsidRPr="00B21CC8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28"/>
        </w:rPr>
        <w:t>741</w:t>
      </w:r>
      <w:r w:rsidRPr="00B21CC8">
        <w:rPr>
          <w:rFonts w:ascii="Arial" w:eastAsia="楷体_GB2312" w:hAnsi="Arial" w:cs="Arial" w:hint="eastAsia"/>
          <w:bCs/>
          <w:color w:val="000000"/>
          <w:kern w:val="0"/>
          <w:sz w:val="28"/>
          <w:szCs w:val="28"/>
        </w:rPr>
        <w:t>路</w:t>
      </w:r>
      <w:r w:rsidR="00B21CC8">
        <w:rPr>
          <w:rFonts w:ascii="Arial" w:eastAsia="楷体_GB2312" w:hAnsi="Arial" w:cs="Arial" w:hint="eastAsia"/>
          <w:bCs/>
          <w:color w:val="000000"/>
          <w:kern w:val="0"/>
          <w:sz w:val="28"/>
          <w:szCs w:val="28"/>
        </w:rPr>
        <w:t>公汽</w:t>
      </w:r>
      <w:r w:rsidRPr="00B21CC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,</w:t>
      </w:r>
      <w:r w:rsidRPr="00B21CC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 </w:t>
      </w:r>
      <w:r w:rsidRPr="00402C7D">
        <w:rPr>
          <w:rFonts w:ascii="Arial" w:eastAsia="楷体_GB2312" w:hAnsi="Arial" w:cs="Arial" w:hint="eastAsia"/>
          <w:color w:val="000000"/>
          <w:kern w:val="0"/>
          <w:sz w:val="28"/>
          <w:szCs w:val="28"/>
        </w:rPr>
        <w:t>在</w:t>
      </w:r>
      <w:hyperlink r:id="rId8" w:history="1">
        <w:r w:rsidRPr="00402C7D">
          <w:rPr>
            <w:rFonts w:ascii="Arial" w:eastAsia="楷体_GB2312" w:hAnsi="Arial" w:cs="宋体" w:hint="eastAsia"/>
            <w:color w:val="000000"/>
            <w:kern w:val="0"/>
            <w:sz w:val="28"/>
          </w:rPr>
          <w:t>解放大道古田三路站</w:t>
        </w:r>
      </w:hyperlink>
      <w:r w:rsidRPr="00402C7D">
        <w:rPr>
          <w:rFonts w:ascii="Arial" w:eastAsia="楷体_GB2312" w:hAnsi="Arial" w:cs="Arial" w:hint="eastAsia"/>
          <w:color w:val="000000"/>
          <w:kern w:val="0"/>
          <w:sz w:val="28"/>
          <w:szCs w:val="28"/>
        </w:rPr>
        <w:t>下车，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余下路线同前。</w:t>
      </w:r>
    </w:p>
    <w:p w:rsidR="00402C7D" w:rsidRDefault="00402C7D" w:rsidP="00402C7D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</w:pP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3</w:t>
      </w:r>
      <w:r w:rsidR="00B21C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．</w:t>
      </w:r>
      <w:r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的士费用17元左右。</w:t>
      </w:r>
    </w:p>
    <w:p w:rsidR="00B21CC8" w:rsidRPr="00374CEC" w:rsidRDefault="00B21CC8" w:rsidP="00374CEC">
      <w:pPr>
        <w:widowControl/>
        <w:spacing w:before="100" w:beforeAutospacing="1" w:after="100" w:afterAutospacing="1" w:line="480" w:lineRule="atLeast"/>
        <w:ind w:firstLineChars="200" w:firstLine="562"/>
        <w:jc w:val="left"/>
        <w:outlineLvl w:val="3"/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</w:pPr>
      <w:r w:rsidRPr="00374CEC"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  <w:lastRenderedPageBreak/>
        <w:t>三、从武汉火车站下车的考生：</w:t>
      </w:r>
      <w:r w:rsidR="00374CEC" w:rsidRPr="00374CEC"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  <w:t>（两种乘车方案）</w:t>
      </w:r>
    </w:p>
    <w:p w:rsidR="00374CEC" w:rsidRPr="00402C7D" w:rsidRDefault="00B21CC8" w:rsidP="00374CEC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宋体" w:hAnsi="宋体" w:cs="宋体"/>
          <w:color w:val="000000"/>
          <w:kern w:val="0"/>
          <w:sz w:val="24"/>
        </w:rPr>
      </w:pPr>
      <w:r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1.乘坐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地铁4号线，在洪山广场转地铁2号线，到循礼门转</w:t>
      </w:r>
      <w:r w:rsidR="006F12C8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乘</w:t>
      </w:r>
      <w:r w:rsidR="00F03C86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轻轨</w:t>
      </w:r>
      <w:r w:rsidR="00374CEC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至</w:t>
      </w:r>
      <w:r w:rsidR="00374CEC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古田三路站</w:t>
      </w:r>
      <w:r w:rsidR="00374CEC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</w:t>
      </w:r>
      <w:r w:rsidR="00374CEC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</w:t>
      </w:r>
      <w:r w:rsidR="00374CEC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余下路线同前。</w:t>
      </w:r>
    </w:p>
    <w:p w:rsidR="00B21CC8" w:rsidRDefault="00374CEC" w:rsidP="00374CEC">
      <w:pPr>
        <w:widowControl/>
        <w:spacing w:before="100" w:beforeAutospacing="1" w:after="100" w:afterAutospacing="1" w:line="480" w:lineRule="atLeast"/>
        <w:ind w:firstLineChars="200" w:firstLine="560"/>
        <w:jc w:val="left"/>
        <w:outlineLvl w:val="3"/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2.出站乘坐610路或551路公汽至汉口解放大道</w:t>
      </w:r>
      <w:r w:rsidR="0060745A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劳动街</w:t>
      </w:r>
      <w:r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站下车，</w:t>
      </w:r>
      <w:r w:rsidR="0060745A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换乘615路或508路公汽至</w:t>
      </w:r>
      <w:r w:rsidR="0060745A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古田三路站</w:t>
      </w:r>
      <w:r w:rsidR="0060745A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下车</w:t>
      </w:r>
      <w:r w:rsidR="0060745A" w:rsidRPr="00402C7D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，</w:t>
      </w:r>
      <w:r w:rsidR="0060745A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余下路线同前。</w:t>
      </w:r>
    </w:p>
    <w:p w:rsidR="0060745A" w:rsidRPr="00A500A4" w:rsidRDefault="0060745A" w:rsidP="00A500A4">
      <w:pPr>
        <w:widowControl/>
        <w:spacing w:before="100" w:beforeAutospacing="1" w:after="100" w:afterAutospacing="1" w:line="480" w:lineRule="atLeast"/>
        <w:ind w:firstLineChars="200" w:firstLine="562"/>
        <w:jc w:val="left"/>
        <w:outlineLvl w:val="3"/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</w:pPr>
      <w:r w:rsidRPr="00A500A4">
        <w:rPr>
          <w:rFonts w:ascii="楷体_GB2312" w:eastAsia="楷体_GB2312" w:hAnsi="Arial" w:cs="Arial" w:hint="eastAsia"/>
          <w:b/>
          <w:color w:val="000000"/>
          <w:kern w:val="0"/>
          <w:sz w:val="28"/>
          <w:szCs w:val="28"/>
        </w:rPr>
        <w:t>四、市内公汽车站下车考生：</w:t>
      </w:r>
    </w:p>
    <w:p w:rsidR="0060745A" w:rsidRDefault="0060745A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000000"/>
          <w:sz w:val="28"/>
          <w:szCs w:val="28"/>
        </w:rPr>
      </w:pPr>
      <w:r>
        <w:rPr>
          <w:rFonts w:ascii="楷体_GB2312" w:eastAsia="楷体_GB2312" w:hAnsi="Arial" w:cs="Arial" w:hint="eastAsia"/>
          <w:color w:val="000000"/>
          <w:sz w:val="28"/>
          <w:szCs w:val="28"/>
        </w:rPr>
        <w:t>乘车至汉口航空路，在解放大道航空路同济医院站乘</w:t>
      </w:r>
      <w:r w:rsidRPr="0060745A">
        <w:rPr>
          <w:rFonts w:ascii="楷体_GB2312" w:eastAsia="楷体_GB2312" w:hAnsi="Arial" w:cs="Arial" w:hint="eastAsia"/>
          <w:color w:val="4C4C4C"/>
          <w:sz w:val="28"/>
          <w:szCs w:val="28"/>
        </w:rPr>
        <w:t>坐</w:t>
      </w:r>
      <w:r w:rsidRPr="0060745A">
        <w:rPr>
          <w:rFonts w:ascii="Arial" w:eastAsia="楷体_GB2312" w:hAnsi="Arial" w:cs="Arial" w:hint="eastAsia"/>
          <w:sz w:val="28"/>
          <w:szCs w:val="28"/>
        </w:rPr>
        <w:t> </w:t>
      </w:r>
      <w:r w:rsidRPr="0060745A">
        <w:rPr>
          <w:rFonts w:ascii="楷体_GB2312" w:eastAsia="楷体_GB2312" w:hAnsi="Arial" w:cs="Arial" w:hint="eastAsia"/>
          <w:b/>
          <w:bCs/>
          <w:sz w:val="28"/>
          <w:szCs w:val="28"/>
        </w:rPr>
        <w:t>806路</w:t>
      </w:r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(或 </w:t>
      </w:r>
      <w:hyperlink r:id="rId9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546路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0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548路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1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512路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2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508路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3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615路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4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621路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5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505路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6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523路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7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46路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 xml:space="preserve">, </w:t>
      </w:r>
      <w:hyperlink r:id="rId18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2路</w:t>
        </w:r>
      </w:hyperlink>
      <w:r w:rsidRPr="0060745A">
        <w:rPr>
          <w:rFonts w:ascii="楷体_GB2312" w:eastAsia="楷体_GB2312" w:hAnsi="Arial" w:cs="Arial" w:hint="eastAsia"/>
          <w:sz w:val="28"/>
          <w:szCs w:val="28"/>
        </w:rPr>
        <w:t>),</w:t>
      </w:r>
      <w:r w:rsidRPr="0060745A">
        <w:rPr>
          <w:rFonts w:ascii="Arial" w:eastAsia="楷体_GB2312" w:hAnsi="Arial" w:cs="Arial" w:hint="eastAsia"/>
          <w:sz w:val="28"/>
          <w:szCs w:val="28"/>
        </w:rPr>
        <w:t> </w:t>
      </w:r>
      <w:r w:rsidRPr="0060745A">
        <w:rPr>
          <w:rFonts w:ascii="楷体_GB2312" w:eastAsia="楷体_GB2312" w:hAnsi="Arial" w:cs="Arial" w:hint="eastAsia"/>
          <w:sz w:val="28"/>
          <w:szCs w:val="28"/>
        </w:rPr>
        <w:t>在</w:t>
      </w:r>
      <w:r w:rsidRPr="0060745A">
        <w:rPr>
          <w:rFonts w:ascii="Arial" w:eastAsia="楷体_GB2312" w:hAnsi="Arial" w:cs="Arial" w:hint="eastAsia"/>
          <w:sz w:val="28"/>
          <w:szCs w:val="28"/>
        </w:rPr>
        <w:t> </w:t>
      </w:r>
      <w:hyperlink r:id="rId19" w:history="1">
        <w:r w:rsidRPr="0060745A">
          <w:rPr>
            <w:rFonts w:ascii="楷体_GB2312" w:eastAsia="楷体_GB2312" w:hAnsi="Arial" w:cs="Arial" w:hint="eastAsia"/>
            <w:sz w:val="28"/>
            <w:szCs w:val="28"/>
          </w:rPr>
          <w:t>解放大道古田三路站</w:t>
        </w:r>
      </w:hyperlink>
      <w:r w:rsidRPr="0060745A">
        <w:rPr>
          <w:rFonts w:ascii="Arial" w:eastAsia="楷体_GB2312" w:hAnsi="Arial" w:cs="Arial" w:hint="eastAsia"/>
          <w:sz w:val="28"/>
          <w:szCs w:val="28"/>
        </w:rPr>
        <w:t> </w:t>
      </w:r>
      <w:r w:rsidRPr="0060745A">
        <w:rPr>
          <w:rFonts w:ascii="楷体_GB2312" w:eastAsia="楷体_GB2312" w:hAnsi="Arial" w:cs="Arial" w:hint="eastAsia"/>
          <w:sz w:val="28"/>
          <w:szCs w:val="28"/>
        </w:rPr>
        <w:t>下车</w:t>
      </w:r>
      <w:r w:rsidR="00A500A4" w:rsidRPr="00402C7D">
        <w:rPr>
          <w:rFonts w:ascii="楷体_GB2312" w:eastAsia="楷体_GB2312" w:hAnsi="Arial" w:cs="Arial" w:hint="eastAsia"/>
          <w:color w:val="000000"/>
          <w:sz w:val="28"/>
          <w:szCs w:val="28"/>
        </w:rPr>
        <w:t>，</w:t>
      </w:r>
      <w:r w:rsidR="00A500A4">
        <w:rPr>
          <w:rFonts w:ascii="楷体_GB2312" w:eastAsia="楷体_GB2312" w:hAnsi="Arial" w:cs="Arial" w:hint="eastAsia"/>
          <w:color w:val="000000"/>
          <w:sz w:val="28"/>
          <w:szCs w:val="28"/>
        </w:rPr>
        <w:t>余下路线同前。</w:t>
      </w:r>
    </w:p>
    <w:p w:rsidR="00A500A4" w:rsidRPr="00A500A4" w:rsidRDefault="00A500A4" w:rsidP="00A500A4">
      <w:pPr>
        <w:pStyle w:val="a4"/>
        <w:spacing w:line="300" w:lineRule="atLeast"/>
        <w:ind w:firstLineChars="200" w:firstLine="562"/>
        <w:rPr>
          <w:rFonts w:ascii="楷体_GB2312" w:eastAsia="楷体_GB2312" w:hAnsi="Arial" w:cs="Arial" w:hint="eastAsia"/>
          <w:b/>
          <w:color w:val="000000"/>
          <w:sz w:val="28"/>
          <w:szCs w:val="28"/>
        </w:rPr>
      </w:pPr>
      <w:r w:rsidRPr="00A500A4">
        <w:rPr>
          <w:rFonts w:ascii="楷体_GB2312" w:eastAsia="楷体_GB2312" w:hAnsi="Arial" w:cs="Arial" w:hint="eastAsia"/>
          <w:b/>
          <w:color w:val="000000"/>
          <w:sz w:val="28"/>
          <w:szCs w:val="28"/>
        </w:rPr>
        <w:t>五、从机场到的考生：</w:t>
      </w:r>
    </w:p>
    <w:p w:rsidR="00A500A4" w:rsidRDefault="00A500A4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4C4C4C"/>
          <w:sz w:val="28"/>
          <w:szCs w:val="28"/>
        </w:rPr>
      </w:pPr>
      <w:r>
        <w:rPr>
          <w:rFonts w:ascii="楷体_GB2312" w:eastAsia="楷体_GB2312" w:hAnsi="Arial" w:cs="Arial" w:hint="eastAsia"/>
          <w:color w:val="4C4C4C"/>
          <w:sz w:val="28"/>
          <w:szCs w:val="28"/>
        </w:rPr>
        <w:t>最好选择乘坐的士，出机场高速上三环线，至古田二路下三环线，沿古田二路行至南泥湾大道左拐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楷体_GB2312" w:eastAsia="楷体_GB2312" w:hAnsi="Arial" w:cs="Arial" w:hint="eastAsia"/>
            <w:color w:val="4C4C4C"/>
            <w:sz w:val="28"/>
            <w:szCs w:val="28"/>
          </w:rPr>
          <w:t>1000米</w:t>
        </w:r>
      </w:smartTag>
      <w:r>
        <w:rPr>
          <w:rFonts w:ascii="楷体_GB2312" w:eastAsia="楷体_GB2312" w:hAnsi="Arial" w:cs="Arial" w:hint="eastAsia"/>
          <w:color w:val="4C4C4C"/>
          <w:sz w:val="28"/>
          <w:szCs w:val="28"/>
        </w:rPr>
        <w:t>即可到达湖北警官学院北校区。</w:t>
      </w:r>
    </w:p>
    <w:p w:rsidR="00A500A4" w:rsidRDefault="00A500A4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4C4C4C"/>
          <w:sz w:val="28"/>
          <w:szCs w:val="28"/>
        </w:rPr>
      </w:pPr>
    </w:p>
    <w:p w:rsidR="00A500A4" w:rsidRDefault="00A500A4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4C4C4C"/>
          <w:sz w:val="28"/>
          <w:szCs w:val="28"/>
        </w:rPr>
      </w:pPr>
    </w:p>
    <w:p w:rsidR="00A500A4" w:rsidRDefault="00A500A4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4C4C4C"/>
          <w:sz w:val="28"/>
          <w:szCs w:val="28"/>
        </w:rPr>
      </w:pPr>
    </w:p>
    <w:p w:rsidR="00621324" w:rsidRPr="0060745A" w:rsidRDefault="00621324" w:rsidP="00A500A4">
      <w:pPr>
        <w:pStyle w:val="a4"/>
        <w:spacing w:line="300" w:lineRule="atLeast"/>
        <w:ind w:firstLineChars="200" w:firstLine="560"/>
        <w:rPr>
          <w:rFonts w:ascii="楷体_GB2312" w:eastAsia="楷体_GB2312" w:hAnsi="Arial" w:cs="Arial" w:hint="eastAsia"/>
          <w:color w:val="4C4C4C"/>
          <w:sz w:val="28"/>
          <w:szCs w:val="28"/>
        </w:rPr>
      </w:pPr>
    </w:p>
    <w:p w:rsidR="00402C7D" w:rsidRPr="00621324" w:rsidRDefault="00A500A4" w:rsidP="00621324">
      <w:pPr>
        <w:widowControl/>
        <w:spacing w:before="100" w:beforeAutospacing="1" w:after="100" w:afterAutospacing="1" w:line="400" w:lineRule="atLeast"/>
        <w:ind w:firstLineChars="200" w:firstLine="600"/>
        <w:jc w:val="center"/>
        <w:rPr>
          <w:rFonts w:ascii="楷体_GB2312" w:eastAsia="楷体_GB2312" w:hAnsi="宋体" w:cs="宋体" w:hint="eastAsia"/>
          <w:kern w:val="0"/>
          <w:sz w:val="24"/>
        </w:rPr>
      </w:pPr>
      <w:r w:rsidRPr="00621324">
        <w:rPr>
          <w:rFonts w:ascii="楷体_GB2312" w:eastAsia="楷体_GB2312" w:hAnsi="ˎ̥" w:cs="宋体" w:hint="eastAsia"/>
          <w:kern w:val="0"/>
          <w:sz w:val="30"/>
          <w:szCs w:val="30"/>
        </w:rPr>
        <w:lastRenderedPageBreak/>
        <w:t>学院位置</w:t>
      </w:r>
      <w:r w:rsidR="00402C7D" w:rsidRPr="00621324">
        <w:rPr>
          <w:rFonts w:ascii="楷体_GB2312" w:eastAsia="楷体_GB2312" w:hAnsi="ˎ̥" w:cs="宋体" w:hint="eastAsia"/>
          <w:kern w:val="0"/>
          <w:sz w:val="30"/>
          <w:szCs w:val="30"/>
        </w:rPr>
        <w:t>地图</w:t>
      </w:r>
    </w:p>
    <w:p w:rsidR="00402C7D" w:rsidRPr="00402C7D" w:rsidRDefault="005207B5" w:rsidP="00402C7D">
      <w:pPr>
        <w:widowControl/>
        <w:spacing w:before="100" w:beforeAutospacing="1" w:after="100" w:afterAutospacing="1" w:line="480" w:lineRule="atLeast"/>
        <w:jc w:val="left"/>
        <w:outlineLvl w:val="3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32"/>
          <w:szCs w:val="32"/>
        </w:rPr>
        <w:drawing>
          <wp:inline distT="0" distB="0" distL="0" distR="0">
            <wp:extent cx="5267325" cy="4038600"/>
            <wp:effectExtent l="0" t="0" r="9525" b="0"/>
            <wp:docPr id="1" name="图片 1" descr="2012072416004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07241600444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7D" w:rsidRPr="00402C7D" w:rsidRDefault="00402C7D" w:rsidP="00402C7D">
      <w:pPr>
        <w:widowControl/>
        <w:spacing w:before="100" w:beforeAutospacing="1" w:after="100" w:afterAutospacing="1" w:line="480" w:lineRule="atLeast"/>
        <w:jc w:val="left"/>
        <w:outlineLvl w:val="3"/>
        <w:rPr>
          <w:rFonts w:ascii="宋体" w:hAnsi="宋体" w:cs="宋体"/>
          <w:kern w:val="0"/>
          <w:sz w:val="24"/>
        </w:rPr>
      </w:pPr>
      <w:r w:rsidRPr="00402C7D">
        <w:rPr>
          <w:rFonts w:ascii="宋体" w:hAnsi="宋体" w:cs="宋体"/>
          <w:kern w:val="0"/>
          <w:sz w:val="24"/>
        </w:rPr>
        <w:t> </w:t>
      </w:r>
    </w:p>
    <w:p w:rsidR="00402C7D" w:rsidRDefault="00402C7D">
      <w:pPr>
        <w:rPr>
          <w:rFonts w:hint="eastAsia"/>
        </w:rPr>
      </w:pPr>
    </w:p>
    <w:sectPr w:rsidR="0040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12" w:rsidRDefault="00D31412" w:rsidP="00564302">
      <w:r>
        <w:separator/>
      </w:r>
    </w:p>
  </w:endnote>
  <w:endnote w:type="continuationSeparator" w:id="0">
    <w:p w:rsidR="00D31412" w:rsidRDefault="00D31412" w:rsidP="0056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12" w:rsidRDefault="00D31412" w:rsidP="00564302">
      <w:r>
        <w:separator/>
      </w:r>
    </w:p>
  </w:footnote>
  <w:footnote w:type="continuationSeparator" w:id="0">
    <w:p w:rsidR="00D31412" w:rsidRDefault="00D31412" w:rsidP="0056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D"/>
    <w:rsid w:val="001A3500"/>
    <w:rsid w:val="002F33BB"/>
    <w:rsid w:val="00374CEC"/>
    <w:rsid w:val="00402C7D"/>
    <w:rsid w:val="005207B5"/>
    <w:rsid w:val="00564302"/>
    <w:rsid w:val="0060745A"/>
    <w:rsid w:val="00621324"/>
    <w:rsid w:val="006F12C8"/>
    <w:rsid w:val="007D308D"/>
    <w:rsid w:val="00A500A4"/>
    <w:rsid w:val="00B113F6"/>
    <w:rsid w:val="00B21CC8"/>
    <w:rsid w:val="00D31412"/>
    <w:rsid w:val="00F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2C7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402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kl2">
    <w:name w:val="kl2"/>
    <w:basedOn w:val="a0"/>
    <w:rsid w:val="0060745A"/>
    <w:rPr>
      <w:b/>
      <w:bCs/>
      <w:color w:val="3D6DCC"/>
    </w:rPr>
  </w:style>
  <w:style w:type="character" w:customStyle="1" w:styleId="alsot2">
    <w:name w:val="also_t2"/>
    <w:basedOn w:val="a0"/>
    <w:rsid w:val="0060745A"/>
    <w:rPr>
      <w:color w:val="3D6DCC"/>
    </w:rPr>
  </w:style>
  <w:style w:type="paragraph" w:styleId="a5">
    <w:name w:val="header"/>
    <w:basedOn w:val="a"/>
    <w:link w:val="Char"/>
    <w:rsid w:val="0056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4302"/>
    <w:rPr>
      <w:kern w:val="2"/>
      <w:sz w:val="18"/>
      <w:szCs w:val="18"/>
    </w:rPr>
  </w:style>
  <w:style w:type="paragraph" w:styleId="a6">
    <w:name w:val="footer"/>
    <w:basedOn w:val="a"/>
    <w:link w:val="Char0"/>
    <w:rsid w:val="0056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643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2C7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402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kl2">
    <w:name w:val="kl2"/>
    <w:basedOn w:val="a0"/>
    <w:rsid w:val="0060745A"/>
    <w:rPr>
      <w:b/>
      <w:bCs/>
      <w:color w:val="3D6DCC"/>
    </w:rPr>
  </w:style>
  <w:style w:type="character" w:customStyle="1" w:styleId="alsot2">
    <w:name w:val="also_t2"/>
    <w:basedOn w:val="a0"/>
    <w:rsid w:val="0060745A"/>
    <w:rPr>
      <w:color w:val="3D6DCC"/>
    </w:rPr>
  </w:style>
  <w:style w:type="paragraph" w:styleId="a5">
    <w:name w:val="header"/>
    <w:basedOn w:val="a"/>
    <w:link w:val="Char"/>
    <w:rsid w:val="0056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4302"/>
    <w:rPr>
      <w:kern w:val="2"/>
      <w:sz w:val="18"/>
      <w:szCs w:val="18"/>
    </w:rPr>
  </w:style>
  <w:style w:type="paragraph" w:styleId="a6">
    <w:name w:val="footer"/>
    <w:basedOn w:val="a"/>
    <w:link w:val="Char0"/>
    <w:rsid w:val="0056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643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1162</CharactersWithSpaces>
  <SharedDoc>false</SharedDoc>
  <HLinks>
    <vt:vector size="78" baseType="variant"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面试地点路线图</dc:title>
  <dc:creator>Lenovo User</dc:creator>
  <cp:lastModifiedBy>Liweiguo</cp:lastModifiedBy>
  <cp:revision>2</cp:revision>
  <cp:lastPrinted>2015-01-22T13:56:00Z</cp:lastPrinted>
  <dcterms:created xsi:type="dcterms:W3CDTF">2017-04-08T01:20:00Z</dcterms:created>
  <dcterms:modified xsi:type="dcterms:W3CDTF">2017-04-08T01:20:00Z</dcterms:modified>
</cp:coreProperties>
</file>