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7" w:rsidRDefault="00661277" w:rsidP="00661277">
      <w:pPr>
        <w:pStyle w:val="a4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hint="eastAsia"/>
          <w:kern w:val="2"/>
          <w:sz w:val="44"/>
          <w:szCs w:val="44"/>
        </w:rPr>
      </w:pPr>
    </w:p>
    <w:p w:rsidR="00661277" w:rsidRDefault="00661277" w:rsidP="00661277">
      <w:pPr>
        <w:pStyle w:val="a4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hint="eastAsia"/>
          <w:kern w:val="2"/>
          <w:sz w:val="44"/>
          <w:szCs w:val="44"/>
        </w:rPr>
      </w:pPr>
      <w:r w:rsidRPr="00661277">
        <w:rPr>
          <w:rFonts w:ascii="方正小标宋_GBK" w:eastAsia="方正小标宋_GBK" w:hAnsi="Times New Roman" w:hint="eastAsia"/>
          <w:kern w:val="2"/>
          <w:sz w:val="44"/>
          <w:szCs w:val="44"/>
        </w:rPr>
        <w:t>荆州市直事业单位“招硕引博”人才</w:t>
      </w:r>
    </w:p>
    <w:p w:rsidR="00661277" w:rsidRPr="00661277" w:rsidRDefault="00661277" w:rsidP="00661277">
      <w:pPr>
        <w:pStyle w:val="a4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hint="eastAsia"/>
          <w:kern w:val="2"/>
          <w:sz w:val="44"/>
          <w:szCs w:val="44"/>
        </w:rPr>
      </w:pPr>
      <w:r w:rsidRPr="00661277">
        <w:rPr>
          <w:rFonts w:ascii="方正小标宋_GBK" w:eastAsia="方正小标宋_GBK" w:hAnsi="Times New Roman" w:hint="eastAsia"/>
          <w:kern w:val="2"/>
          <w:sz w:val="44"/>
          <w:szCs w:val="44"/>
        </w:rPr>
        <w:t>激励若干措施</w:t>
      </w:r>
    </w:p>
    <w:p w:rsidR="00661277" w:rsidRPr="00661277" w:rsidRDefault="00661277" w:rsidP="00661277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61277" w:rsidRPr="00661277" w:rsidRDefault="00661277" w:rsidP="0066127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《措施》</w:t>
      </w:r>
      <w:r w:rsidRPr="00661277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荆州市</w:t>
      </w:r>
      <w:r w:rsidRPr="00661277">
        <w:rPr>
          <w:rFonts w:ascii="仿宋_GB2312" w:eastAsia="仿宋_GB2312" w:hint="eastAsia"/>
          <w:sz w:val="32"/>
          <w:szCs w:val="32"/>
        </w:rPr>
        <w:t>市直事业单位“招硕引博”人才激励措施涵盖兑现人才津贴、提高岗位待遇、加强跟踪培养、发放租房补贴、落实购房补贴、实施培育支持、协调子女入学及配偶安置、开展慰问疗养、提供生活服务等九个方面。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一是</w:t>
      </w:r>
      <w:r w:rsidRPr="00661277">
        <w:rPr>
          <w:rFonts w:ascii="楷体" w:eastAsia="楷体" w:hAnsi="楷体" w:hint="eastAsia"/>
          <w:b/>
          <w:sz w:val="32"/>
          <w:szCs w:val="32"/>
        </w:rPr>
        <w:t>兑现人才津贴。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市直事业单位引进的人才除正常工资津（补）贴外，全日制博士研究生、硕士研究生5年内分别给予16万元、5万元人才津贴。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二是</w:t>
      </w:r>
      <w:r w:rsidRPr="00661277">
        <w:rPr>
          <w:rFonts w:ascii="楷体" w:eastAsia="楷体" w:hAnsi="楷体" w:hint="eastAsia"/>
          <w:b/>
          <w:sz w:val="32"/>
          <w:szCs w:val="32"/>
        </w:rPr>
        <w:t>提高岗位待遇。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试用期满考核合格后，在专业技术岗位工作的全日制博士研究生、硕士研究生，分别享受专业技术7级、10级工资待遇；在管理岗位工作的全日制博士研究生、硕士研究生，分别享受管理岗位7级、8级工资待遇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三是</w:t>
      </w:r>
      <w:r w:rsidRPr="00661277">
        <w:rPr>
          <w:rFonts w:ascii="楷体" w:eastAsia="楷体" w:hAnsi="楷体" w:hint="eastAsia"/>
          <w:b/>
          <w:sz w:val="32"/>
          <w:szCs w:val="32"/>
        </w:rPr>
        <w:t>加强跟踪培养。</w:t>
      </w:r>
      <w:r w:rsidRPr="00661277">
        <w:rPr>
          <w:rFonts w:ascii="仿宋_GB2312" w:eastAsia="仿宋_GB2312" w:hint="eastAsia"/>
          <w:sz w:val="32"/>
          <w:szCs w:val="32"/>
        </w:rPr>
        <w:t>对市直事业单位引进的人才进行跟踪培养管理，表现突出且符合公务员调任规定的，可优先提拔使用。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四是</w:t>
      </w:r>
      <w:r w:rsidRPr="00661277">
        <w:rPr>
          <w:rFonts w:ascii="楷体" w:eastAsia="楷体" w:hAnsi="楷体" w:hint="eastAsia"/>
          <w:b/>
          <w:sz w:val="32"/>
          <w:szCs w:val="32"/>
        </w:rPr>
        <w:t>发放租房补贴。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市直事业单位引进的人才在荆州市城区无自住房的，可申请人才公寓。全日制博士研究生、硕士研究生3年内可按12元/年的租金入住人才公寓。房源不足时按照全日制博士研究生每年12000元、硕士研究生每年</w:t>
      </w:r>
      <w:r w:rsidRPr="00661277">
        <w:rPr>
          <w:rFonts w:ascii="仿宋_GB2312" w:eastAsia="仿宋_GB2312" w:hint="eastAsia"/>
          <w:sz w:val="32"/>
          <w:szCs w:val="32"/>
        </w:rPr>
        <w:lastRenderedPageBreak/>
        <w:t>9600元的标准发放租房补贴，连续发放3年。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五是</w:t>
      </w:r>
      <w:r w:rsidRPr="00661277">
        <w:rPr>
          <w:rFonts w:ascii="楷体" w:eastAsia="楷体" w:hAnsi="楷体" w:hint="eastAsia"/>
          <w:b/>
          <w:sz w:val="32"/>
          <w:szCs w:val="32"/>
        </w:rPr>
        <w:t>落实购房补贴。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，在荆州市城区购买首套商品住宅，按全日制博士研究生10万元、全日制硕士研究生5万元发放购房补贴，购房补贴由市财政全额保障。享受购房补贴的引进人才累计享受租房补贴的时间不超过3年。引进的人才在荆州市城区购买首套商品住宅，可同时享受本地住房公积金贷款额度倾斜，其中全日制博士研究生按城区公积金贷款最高额度的1.5倍系数申请，全日制硕士研究生按城区公积金贷款最高额度的1.2倍系数申请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六是</w:t>
      </w:r>
      <w:r w:rsidRPr="00661277">
        <w:rPr>
          <w:rFonts w:ascii="楷体" w:eastAsia="楷体" w:hAnsi="楷体" w:hint="eastAsia"/>
          <w:b/>
          <w:sz w:val="32"/>
          <w:szCs w:val="32"/>
        </w:rPr>
        <w:t>实施培育支持。</w:t>
      </w:r>
      <w:r w:rsidRPr="00661277">
        <w:rPr>
          <w:rFonts w:ascii="仿宋_GB2312" w:eastAsia="仿宋_GB2312" w:hint="eastAsia"/>
          <w:sz w:val="32"/>
          <w:szCs w:val="32"/>
        </w:rPr>
        <w:t>对入选国家重大人才计划的给予一次性20万元奖励，对入选湖北省重大人才计划的给予一次性10万元奖励，对获得湖北省“杰出人才奖”的给予一次性10万元奖励，对入选湖北省“青年拔尖人才培养计划”、湖北省“公共卫生领军人才培养计划”的给予一次性5万元奖励，对入选荆州市“金凤杰出人才”的给予一次性8万元奖励，对入选荆州市“专业技术拔尖人才”的给予2万元奖励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七是</w:t>
      </w:r>
      <w:r w:rsidRPr="00661277">
        <w:rPr>
          <w:rFonts w:ascii="楷体" w:eastAsia="楷体" w:hAnsi="楷体" w:hint="eastAsia"/>
          <w:b/>
          <w:sz w:val="32"/>
          <w:szCs w:val="32"/>
        </w:rPr>
        <w:t>协调子女入学及配偶安置。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市直事业单位引进的人才子女就读义务教育学校，可按照本人意愿，协调相关县（市、区）教育主管部门优先安排，保障入学；配偶愿意在荆州就业的，由用人单位协商有关部门在职责范围内予以对口协调。</w:t>
      </w:r>
    </w:p>
    <w:p w:rsidR="00661277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八是</w:t>
      </w:r>
      <w:r w:rsidRPr="00661277">
        <w:rPr>
          <w:rFonts w:ascii="楷体" w:eastAsia="楷体" w:hAnsi="楷体" w:hint="eastAsia"/>
          <w:b/>
          <w:sz w:val="32"/>
          <w:szCs w:val="32"/>
        </w:rPr>
        <w:t>开展慰问疗养。</w:t>
      </w:r>
      <w:r w:rsidRPr="00661277">
        <w:rPr>
          <w:rFonts w:ascii="仿宋_GB2312" w:eastAsia="仿宋_GB2312" w:hint="eastAsia"/>
          <w:sz w:val="32"/>
          <w:szCs w:val="32"/>
        </w:rPr>
        <w:t>在走访慰问、国情研修活动中拿出一定名额，优先安排表现优秀的“招硕引博”对象，提升引</w:t>
      </w:r>
      <w:r w:rsidRPr="00661277">
        <w:rPr>
          <w:rFonts w:ascii="仿宋_GB2312" w:eastAsia="仿宋_GB2312" w:hint="eastAsia"/>
          <w:sz w:val="32"/>
          <w:szCs w:val="32"/>
        </w:rPr>
        <w:lastRenderedPageBreak/>
        <w:t>进人才的获得感和幸福感。</w:t>
      </w:r>
    </w:p>
    <w:p w:rsidR="000157D1" w:rsidRPr="00661277" w:rsidRDefault="00661277" w:rsidP="0066127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61277">
        <w:rPr>
          <w:rFonts w:ascii="楷体" w:eastAsia="楷体" w:hAnsi="楷体" w:hint="eastAsia"/>
          <w:b/>
          <w:sz w:val="32"/>
          <w:szCs w:val="32"/>
        </w:rPr>
        <w:t>九是</w:t>
      </w:r>
      <w:r w:rsidRPr="00661277">
        <w:rPr>
          <w:rFonts w:ascii="楷体" w:eastAsia="楷体" w:hAnsi="楷体" w:hint="eastAsia"/>
          <w:b/>
          <w:sz w:val="32"/>
          <w:szCs w:val="32"/>
        </w:rPr>
        <w:t>提供生活服务。</w:t>
      </w:r>
      <w:r w:rsidRPr="00661277">
        <w:rPr>
          <w:rFonts w:ascii="仿宋_GB2312" w:eastAsia="仿宋_GB2312" w:hint="eastAsia"/>
          <w:sz w:val="32"/>
          <w:szCs w:val="32"/>
        </w:rPr>
        <w:t>市直事业单位引进的人才第一年可免费获赠荆州旅游年卡，游览市内定点旅游景区可享受免费或打折优惠。引进人才在荆州沙市机场、荆州火车站乘坐飞机、高铁时，可走绿色通道，享受便捷服务。</w:t>
      </w:r>
    </w:p>
    <w:sectPr w:rsidR="000157D1" w:rsidRPr="00661277" w:rsidSect="0001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277"/>
    <w:rsid w:val="000157D1"/>
    <w:rsid w:val="00661277"/>
    <w:rsid w:val="007257D0"/>
    <w:rsid w:val="00EA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5A9"/>
    <w:rPr>
      <w:i/>
    </w:rPr>
  </w:style>
  <w:style w:type="paragraph" w:styleId="a4">
    <w:name w:val="Normal (Web)"/>
    <w:basedOn w:val="a"/>
    <w:qFormat/>
    <w:rsid w:val="0066127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2023-02-12T10:44:00Z</dcterms:created>
  <dcterms:modified xsi:type="dcterms:W3CDTF">2023-02-12T10:49:00Z</dcterms:modified>
</cp:coreProperties>
</file>