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/>
          <w:b/>
          <w:bCs/>
          <w:spacing w:val="-20"/>
          <w:kern w:val="0"/>
          <w:sz w:val="40"/>
          <w:szCs w:val="40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</w:t>
      </w:r>
    </w:p>
    <w:p>
      <w:pPr>
        <w:spacing w:line="240" w:lineRule="auto"/>
        <w:ind w:left="310" w:leftChars="-342" w:hanging="1028" w:hangingChars="256"/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>
        <w:rPr>
          <w:rFonts w:hint="eastAsia" w:ascii="Times New Roman" w:hAnsi="Times New Roman"/>
          <w:b/>
          <w:bCs/>
          <w:kern w:val="0"/>
          <w:sz w:val="40"/>
          <w:szCs w:val="40"/>
        </w:rPr>
        <w:t>新海连热力有限公司公开招聘工作人员岗位表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493"/>
        <w:tblOverlap w:val="never"/>
        <w:tblW w:w="128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74"/>
        <w:gridCol w:w="754"/>
        <w:gridCol w:w="2096"/>
        <w:gridCol w:w="1800"/>
        <w:gridCol w:w="5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资格条件</w:t>
            </w:r>
          </w:p>
        </w:tc>
        <w:tc>
          <w:tcPr>
            <w:tcW w:w="5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职位要求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5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热控仪表专员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热控仪表或计算机等相关专业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40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周岁以下；</w:t>
            </w:r>
          </w:p>
          <w:p>
            <w:pPr>
              <w:widowControl/>
              <w:numPr>
                <w:numId w:val="0"/>
              </w:numPr>
              <w:spacing w:line="240" w:lineRule="auto"/>
              <w:ind w:leftChars="0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取得中级工程师职称；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、具有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年以上供热行业运行或管理经验；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、熟悉蒸汽管网设备及系统；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、熟悉热控仪表相关控制；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、熟练使用办公软件及管网专业软件；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7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、本岗位需经常外勤，较适合男性。</w:t>
            </w:r>
            <w:r>
              <w:rPr>
                <w:rFonts w:ascii="Times New Roman" w:hAnsi="Times New Roman" w:eastAsia="仿宋_GB2312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2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数据采集与监控岗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热能与动力工程等相关专业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40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周岁以下；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、取得中级工程师职称；</w:t>
            </w:r>
          </w:p>
          <w:p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、具有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年以上供热行业运行或管理经验；</w:t>
            </w:r>
          </w:p>
          <w:p>
            <w:pPr>
              <w:spacing w:line="240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、熟悉热网数据采集中心的数据库运行、异常分析和公司网络维护工作；</w:t>
            </w:r>
          </w:p>
          <w:p>
            <w:pPr>
              <w:spacing w:line="240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、熟练使用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office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CAD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等办公软件；</w:t>
            </w:r>
          </w:p>
          <w:p>
            <w:pPr>
              <w:spacing w:line="240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、本岗位需经常外勤，较适合男性。</w:t>
            </w:r>
          </w:p>
        </w:tc>
      </w:tr>
    </w:tbl>
    <w:p>
      <w:pPr>
        <w:spacing w:line="600" w:lineRule="exact"/>
        <w:rPr>
          <w:rFonts w:ascii="Times New Roman" w:hAnsi="Times New Roman"/>
          <w:kern w:val="0"/>
          <w:sz w:val="32"/>
          <w:szCs w:val="32"/>
        </w:rPr>
      </w:pPr>
    </w:p>
    <w:p>
      <w:pPr>
        <w:rPr>
          <w:rFonts w:ascii="Times New Roman" w:hAnsi="Times New Roman"/>
          <w:sz w:val="24"/>
          <w:u w:val="singl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8C5"/>
    <w:rsid w:val="002C38C5"/>
    <w:rsid w:val="00465729"/>
    <w:rsid w:val="004C09DB"/>
    <w:rsid w:val="00763FFD"/>
    <w:rsid w:val="0087083B"/>
    <w:rsid w:val="0C161E2C"/>
    <w:rsid w:val="33755A1F"/>
    <w:rsid w:val="4B736162"/>
    <w:rsid w:val="76F87BDD"/>
    <w:rsid w:val="792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201</Words>
  <Characters>1146</Characters>
  <Lines>9</Lines>
  <Paragraphs>2</Paragraphs>
  <TotalTime>0</TotalTime>
  <ScaleCrop>false</ScaleCrop>
  <LinksUpToDate>false</LinksUpToDate>
  <CharactersWithSpaces>1345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2018-06-07T08:41:00Z</dcterms:created>
  <dc:creator>微软用户</dc:creator>
  <cp:lastModifiedBy>☭老虎不吃人</cp:lastModifiedBy>
  <dcterms:modified xsi:type="dcterms:W3CDTF">2018-06-15T09:36:20Z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