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和县人民医院、和县中医院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2022年公开招聘派遣制工作人员报名表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NWE3MzJlYjQ5N2FlYTBkNjgyODY0YmQ4MTYzMzAifQ=="/>
  </w:docVars>
  <w:rsids>
    <w:rsidRoot w:val="00000000"/>
    <w:rsid w:val="01D1559E"/>
    <w:rsid w:val="07AA551D"/>
    <w:rsid w:val="0E114DBB"/>
    <w:rsid w:val="10BF6ECB"/>
    <w:rsid w:val="14CA5929"/>
    <w:rsid w:val="15002BBA"/>
    <w:rsid w:val="20996C32"/>
    <w:rsid w:val="247E2FE9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7B4487C"/>
    <w:rsid w:val="60E72E66"/>
    <w:rsid w:val="633C3BAD"/>
    <w:rsid w:val="637E64A1"/>
    <w:rsid w:val="6C1A72ED"/>
    <w:rsid w:val="6CF57832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dcterms:modified xsi:type="dcterms:W3CDTF">2022-05-05T08:44:57Z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852B4511850C473AACA11B9F4932D736</vt:lpwstr>
  </property>
</Properties>
</file>