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3A" w:rsidRDefault="00B1123A" w:rsidP="00B1123A">
      <w:pPr>
        <w:spacing w:line="580" w:lineRule="exact"/>
        <w:rPr>
          <w:rFonts w:ascii="黑体" w:eastAsia="黑体" w:hint="eastAsia"/>
          <w:bCs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附件3</w:t>
      </w:r>
    </w:p>
    <w:p w:rsidR="00B1123A" w:rsidRDefault="00B1123A" w:rsidP="00B1123A">
      <w:pPr>
        <w:spacing w:line="560" w:lineRule="exact"/>
        <w:jc w:val="center"/>
        <w:rPr>
          <w:rFonts w:eastAsia="方正小标宋简体"/>
          <w:sz w:val="33"/>
          <w:szCs w:val="33"/>
        </w:rPr>
      </w:pPr>
    </w:p>
    <w:p w:rsidR="00B1123A" w:rsidRDefault="00B1123A" w:rsidP="00B1123A">
      <w:pPr>
        <w:spacing w:line="576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《报考信息表》填表说明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1.报考信息表须逐项认真填写，不能遗漏，所填写内容要准确无误。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2.“姓名”栏，以身份证上的名字为准。少数民族干部的姓名用字要固定，不能用同音字代替。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3.“年龄”栏，按公告时间计算并如实填写。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4.“照片”栏，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粘贴本人近期免冠正面1寸彩色证件照片，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照片底色一般为淡蓝色。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5.“民族”栏，填写民族的全称（如汉族、回族、维吾尔族等），不能简称“汉”、“回”、“维”等。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6.“户籍所在地”栏，填写居民户口薄登记所在地，可具体到县（市、区），如“绵阳市涪城区”。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7.“出生地”栏，填写本人出生的地方，按现在的行政区划填写。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8.“政治面貌”栏，如实填写“中共党员”、“共青团员”、民主党派、“群众”，民主党派要填写规范简称。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9.“学历”“学位”栏，填写本人通过全日制教育或在职教育取得的最高学历和学位。各类成人高等院校毕业生，应以国家教育行政部门或经其认可的部门、单位出具的有效学历证明为依据；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接受党校教育的，以各级党校出具的有效证明为依据。党校获得的学历分两类：一类是国民教育学历，另一类是党校学历。党校学历，在学历前加“中央党校”或“省委党校”；函授教育的，在“毕业院校”栏中注明。</w:t>
      </w:r>
    </w:p>
    <w:p w:rsidR="00B1123A" w:rsidRDefault="00B1123A" w:rsidP="00B1123A">
      <w:pPr>
        <w:pStyle w:val="a4"/>
        <w:spacing w:line="576" w:lineRule="exact"/>
        <w:ind w:firstLineChars="197" w:firstLine="63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学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历需填写规范的名称“大专”、“大学”、“研究生”、“省委党校大学”、“中央党校研究生”等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。学位需填写全称，如“工学学士”。</w:t>
      </w:r>
    </w:p>
    <w:p w:rsidR="00B1123A" w:rsidRDefault="00B1123A" w:rsidP="00B1123A">
      <w:pPr>
        <w:spacing w:line="576" w:lineRule="exact"/>
        <w:ind w:firstLineChars="196" w:firstLine="627"/>
        <w:rPr>
          <w:rFonts w:ascii="仿宋_GB2312" w:eastAsia="仿宋_GB2312" w:hAnsi="仿宋_GB2312" w:cs="仿宋_GB2312" w:hint="eastAsia"/>
          <w:bCs/>
          <w:spacing w:val="-6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10.“报考地区”“职位编码”</w:t>
      </w:r>
      <w:r>
        <w:rPr>
          <w:rFonts w:ascii="仿宋_GB2312" w:eastAsia="仿宋_GB2312" w:hAnsi="仿宋_GB2312" w:cs="仿宋_GB2312" w:hint="eastAsia"/>
          <w:bCs/>
          <w:spacing w:val="20"/>
          <w:sz w:val="32"/>
          <w:szCs w:val="32"/>
        </w:rPr>
        <w:t>栏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，按公告所附《职位表》填写拟选择报考的地区和职位编码。</w:t>
      </w:r>
    </w:p>
    <w:p w:rsidR="00B1123A" w:rsidRDefault="00B1123A" w:rsidP="00B1123A">
      <w:pPr>
        <w:pStyle w:val="a4"/>
        <w:spacing w:line="576" w:lineRule="exact"/>
        <w:ind w:firstLineChars="225" w:firstLine="693"/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val="en-US" w:eastAsia="zh-CN"/>
        </w:rPr>
      </w:pP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val="en-US" w:eastAsia="zh-CN"/>
        </w:rPr>
        <w:t>11.“是否符合放宽年龄条件”栏，按公告招聘条件把握，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eastAsia="zh-CN"/>
        </w:rPr>
        <w:t>且与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“奖惩情况”</w:t>
      </w:r>
      <w:r>
        <w:rPr>
          <w:rFonts w:ascii="仿宋_GB2312" w:eastAsia="仿宋_GB2312" w:hAnsi="仿宋_GB2312" w:cs="仿宋_GB2312" w:hint="eastAsia"/>
          <w:bCs/>
          <w:sz w:val="32"/>
          <w:szCs w:val="32"/>
          <w:lang w:eastAsia="zh-CN"/>
        </w:rPr>
        <w:t>栏填写内容相对应。</w:t>
      </w:r>
    </w:p>
    <w:p w:rsidR="00B1123A" w:rsidRDefault="00B1123A" w:rsidP="00B1123A">
      <w:pPr>
        <w:pStyle w:val="a4"/>
        <w:spacing w:line="576" w:lineRule="exact"/>
        <w:ind w:firstLineChars="225" w:firstLine="693"/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val="en-US" w:eastAsia="zh-CN"/>
        </w:rPr>
        <w:t>12.“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eastAsia="zh-CN"/>
        </w:rPr>
        <w:t>实绩量化得分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val="en-US" w:eastAsia="zh-CN"/>
        </w:rPr>
        <w:t>”栏，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eastAsia="zh-CN"/>
        </w:rPr>
        <w:t>按《绵阳市面向村（社区）干部招聘事业人员指导办法（试行）》（绵组通〔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val="en-US" w:eastAsia="zh-CN"/>
        </w:rPr>
        <w:t>2022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eastAsia="zh-CN"/>
        </w:rPr>
        <w:t>〕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val="en-US" w:eastAsia="zh-CN"/>
        </w:rPr>
        <w:t>93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eastAsia="zh-CN"/>
        </w:rPr>
        <w:t>号）规定项目计算，且与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“奖惩情况”</w:t>
      </w:r>
      <w:r>
        <w:rPr>
          <w:rFonts w:ascii="仿宋_GB2312" w:eastAsia="仿宋_GB2312" w:hAnsi="仿宋_GB2312" w:cs="仿宋_GB2312" w:hint="eastAsia"/>
          <w:bCs/>
          <w:sz w:val="32"/>
          <w:szCs w:val="32"/>
          <w:lang w:eastAsia="zh-CN"/>
        </w:rPr>
        <w:t>栏填写内容相对应。</w:t>
      </w:r>
    </w:p>
    <w:p w:rsidR="00B1123A" w:rsidRDefault="00B1123A" w:rsidP="00B1123A">
      <w:pPr>
        <w:pStyle w:val="a4"/>
        <w:spacing w:line="576" w:lineRule="exact"/>
        <w:ind w:firstLineChars="225" w:firstLine="693"/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  <w:lang w:val="en-US" w:eastAsia="zh-CN"/>
        </w:rPr>
        <w:t>3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kern w:val="2"/>
          <w:sz w:val="32"/>
          <w:szCs w:val="32"/>
        </w:rPr>
        <w:t>“简历”</w:t>
      </w:r>
      <w:r>
        <w:rPr>
          <w:rFonts w:ascii="仿宋_GB2312" w:eastAsia="仿宋_GB2312" w:hAnsi="仿宋_GB2312" w:cs="仿宋_GB2312" w:hint="eastAsia"/>
          <w:bCs/>
          <w:spacing w:val="-6"/>
          <w:sz w:val="32"/>
          <w:szCs w:val="32"/>
        </w:rPr>
        <w:t>栏，从参加工作时填起，大、中专院校学习毕业后参加工作的，从大、中专院校学习时填起。简历的起止时间准确到月（年份用4位数字表示，月份用2位数字表示，中间用“.”分隔），前后要衔接，不得空断。</w:t>
      </w:r>
    </w:p>
    <w:p w:rsidR="00B1123A" w:rsidRDefault="00B1123A" w:rsidP="00B1123A">
      <w:pPr>
        <w:spacing w:line="576" w:lineRule="exact"/>
        <w:ind w:firstLineChars="196" w:firstLine="604"/>
        <w:rPr>
          <w:rFonts w:ascii="仿宋_GB2312" w:eastAsia="仿宋_GB2312" w:hAnsi="仿宋_GB2312" w:cs="仿宋_GB2312" w:hint="eastAsia"/>
          <w:bCs/>
          <w:spacing w:val="-6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6"/>
          <w:kern w:val="0"/>
          <w:sz w:val="32"/>
          <w:szCs w:val="32"/>
        </w:rPr>
        <w:t>14.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“家庭主要成员及工作单位和职务”</w:t>
      </w:r>
      <w:r>
        <w:rPr>
          <w:rFonts w:ascii="仿宋_GB2312" w:eastAsia="仿宋_GB2312" w:hAnsi="仿宋_GB2312" w:cs="仿宋_GB2312" w:hint="eastAsia"/>
          <w:bCs/>
          <w:spacing w:val="-6"/>
          <w:kern w:val="0"/>
          <w:sz w:val="32"/>
          <w:szCs w:val="32"/>
        </w:rPr>
        <w:t>栏，填写本人父母、配偶和子女及其他重要社会关系的姓名、年龄、政治面貌、工作单位及职务等有关情况。已去世的，应在原工作单位及职务后加括号注明。</w:t>
      </w:r>
    </w:p>
    <w:p w:rsidR="00B1123A" w:rsidRDefault="00B1123A" w:rsidP="00B1123A">
      <w:pPr>
        <w:spacing w:line="576" w:lineRule="exact"/>
        <w:ind w:firstLineChars="196" w:firstLine="604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6"/>
          <w:kern w:val="0"/>
          <w:sz w:val="32"/>
          <w:szCs w:val="32"/>
        </w:rPr>
        <w:lastRenderedPageBreak/>
        <w:t>15.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“奖惩情况”</w:t>
      </w:r>
      <w:r>
        <w:rPr>
          <w:rFonts w:ascii="仿宋_GB2312" w:eastAsia="仿宋_GB2312" w:hAnsi="仿宋_GB2312" w:cs="仿宋_GB2312" w:hint="eastAsia"/>
          <w:bCs/>
          <w:spacing w:val="-6"/>
          <w:kern w:val="0"/>
          <w:sz w:val="32"/>
          <w:szCs w:val="32"/>
        </w:rPr>
        <w:t>栏，受奖励的，按《绵阳市面向村（社区）干部招聘事业人员指导办法（试行）》（绵组通〔2022〕93号），填写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何年何月获得何单位的表彰（表扬）；受处分的，填写何年何月因何问题经何单位批准受何种处分处罚，何年何月经何单位批准撤销何种处分处罚。没有受表彰（表扬）或处分的，填写“无”。</w:t>
      </w:r>
    </w:p>
    <w:p w:rsidR="00B1123A" w:rsidRDefault="00B1123A" w:rsidP="00B1123A">
      <w:pPr>
        <w:spacing w:line="576" w:lineRule="exact"/>
        <w:ind w:firstLineChars="200"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16.“乡镇（街道）党（工）委审查意见”栏，由所在乡镇（街道）党（工）委对表格内容及相关材料进行审查，签署意见并盖章。</w:t>
      </w:r>
    </w:p>
    <w:p w:rsidR="00B1123A" w:rsidRDefault="00B1123A" w:rsidP="00B1123A">
      <w:pPr>
        <w:spacing w:line="576" w:lineRule="exact"/>
        <w:ind w:firstLineChars="200"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17.“县（市、区）审查意见”栏，由所属县（市、区）组织部门和人社部门，对表格内容及相关材料进行审查，签署意见并盖章。</w:t>
      </w:r>
    </w:p>
    <w:p w:rsidR="00B1123A" w:rsidRDefault="00B1123A" w:rsidP="00B1123A">
      <w:pPr>
        <w:pStyle w:val="BodyText1I2"/>
        <w:spacing w:after="0" w:line="580" w:lineRule="exact"/>
        <w:ind w:leftChars="0" w:left="0" w:firstLineChars="0" w:firstLine="0"/>
        <w:rPr>
          <w:rFonts w:hint="eastAsia"/>
        </w:rPr>
      </w:pPr>
    </w:p>
    <w:p w:rsidR="0048673E" w:rsidRPr="00B1123A" w:rsidRDefault="0048673E"/>
    <w:sectPr w:rsidR="0048673E" w:rsidRPr="00B1123A">
      <w:footerReference w:type="default" r:id="rId4"/>
      <w:pgSz w:w="11905" w:h="16840"/>
      <w:pgMar w:top="2098" w:right="1247" w:bottom="1871" w:left="1587" w:header="0" w:footer="173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73CD6">
    <w:pPr>
      <w:tabs>
        <w:tab w:val="left" w:pos="8400"/>
      </w:tabs>
      <w:kinsoku w:val="0"/>
      <w:overflowPunct w:val="0"/>
      <w:rPr>
        <w:sz w:val="10"/>
      </w:rPr>
    </w:pPr>
    <w:r>
      <w:rPr>
        <w:sz w:val="1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7" o:spid="_x0000_s1025" type="#_x0000_t202" style="position:absolute;left:0;text-align:left;margin-left:104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000000" w:rsidRDefault="00473CD6">
                <w:pPr>
                  <w:pStyle w:val="a5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B1123A"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B1123A"/>
    <w:rsid w:val="00473CD6"/>
    <w:rsid w:val="0048673E"/>
    <w:rsid w:val="00B1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1123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"/>
    <w:link w:val="Char"/>
    <w:rsid w:val="00B1123A"/>
    <w:rPr>
      <w:rFonts w:ascii="宋体" w:hAnsi="Courier New"/>
      <w:kern w:val="0"/>
      <w:szCs w:val="21"/>
      <w:lang w:val="en-US" w:eastAsia="zh-CN"/>
    </w:rPr>
  </w:style>
  <w:style w:type="character" w:customStyle="1" w:styleId="Char">
    <w:name w:val="纯文本 Char"/>
    <w:basedOn w:val="a1"/>
    <w:link w:val="a4"/>
    <w:rsid w:val="00B1123A"/>
    <w:rPr>
      <w:rFonts w:ascii="宋体" w:eastAsia="宋体" w:hAnsi="Courier New" w:cs="Times New Roman"/>
      <w:kern w:val="0"/>
      <w:szCs w:val="21"/>
      <w:lang w:val="en-US" w:eastAsia="zh-CN"/>
    </w:rPr>
  </w:style>
  <w:style w:type="paragraph" w:styleId="a5">
    <w:name w:val="footer"/>
    <w:basedOn w:val="a"/>
    <w:link w:val="Char0"/>
    <w:rsid w:val="00B1123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1"/>
    <w:link w:val="a5"/>
    <w:rsid w:val="00B1123A"/>
    <w:rPr>
      <w:rFonts w:ascii="Calibri" w:eastAsia="宋体" w:hAnsi="Calibri" w:cs="Times New Roman"/>
      <w:sz w:val="18"/>
      <w:szCs w:val="24"/>
    </w:rPr>
  </w:style>
  <w:style w:type="paragraph" w:customStyle="1" w:styleId="BodyText1I2">
    <w:name w:val="BodyText1I2"/>
    <w:basedOn w:val="a"/>
    <w:qFormat/>
    <w:rsid w:val="00B1123A"/>
    <w:pPr>
      <w:spacing w:after="120"/>
      <w:ind w:leftChars="200" w:left="420" w:firstLineChars="200" w:firstLine="420"/>
    </w:pPr>
  </w:style>
  <w:style w:type="paragraph" w:styleId="a0">
    <w:name w:val="Body Text"/>
    <w:basedOn w:val="a"/>
    <w:link w:val="Char1"/>
    <w:uiPriority w:val="99"/>
    <w:semiHidden/>
    <w:unhideWhenUsed/>
    <w:rsid w:val="00B1123A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B1123A"/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</Words>
  <Characters>1028</Characters>
  <Application>Microsoft Office Word</Application>
  <DocSecurity>0</DocSecurity>
  <Lines>8</Lines>
  <Paragraphs>2</Paragraphs>
  <ScaleCrop>false</ScaleCrop>
  <Company>Users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2023-09-07T10:57:00Z</dcterms:created>
  <dcterms:modified xsi:type="dcterms:W3CDTF">2023-09-07T10:57:00Z</dcterms:modified>
</cp:coreProperties>
</file>