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  <w:lang w:eastAsia="zh-CN"/>
        </w:rPr>
        <w:t>蓝田瑶族乡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经济发展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  <w:lang w:eastAsia="zh-CN"/>
        </w:rPr>
        <w:t>有限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公开招聘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  <w:lang w:eastAsia="zh-CN"/>
        </w:rPr>
        <w:t>职工人员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报名表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kern w:val="0"/>
                <w:sz w:val="28"/>
                <w:szCs w:val="28"/>
              </w:rPr>
              <w:t>寸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kern w:val="0"/>
                <w:sz w:val="28"/>
                <w:szCs w:val="28"/>
              </w:rPr>
              <w:t>免冠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1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303"/>
        <w:gridCol w:w="912"/>
        <w:gridCol w:w="1507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 w:cs="宋体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家庭成员及主要社会关系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50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2262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50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2262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50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2262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50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2262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50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2262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</w:tr>
    </w:tbl>
    <w:tbl>
      <w:tblPr>
        <w:tblStyle w:val="4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9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 何特 长及 突出 业绩</w:t>
            </w:r>
          </w:p>
        </w:tc>
        <w:tc>
          <w:tcPr>
            <w:tcW w:w="808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8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08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诺</w:t>
            </w:r>
          </w:p>
        </w:tc>
        <w:tc>
          <w:tcPr>
            <w:tcW w:w="808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本人承诺所填内容及提供材料真实有效，个人条件符合招聘要求，如有虚假信息和作假行为，本人愿意承担一切后果，并同意取消应聘资格。</w:t>
            </w:r>
          </w:p>
          <w:p>
            <w:pPr>
              <w:wordWrap w:val="0"/>
              <w:spacing w:line="360" w:lineRule="exac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报考人（签名）： </w:t>
            </w:r>
            <w:r>
              <w:rPr>
                <w:color w:val="auto"/>
                <w:sz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</w:rPr>
              <w:t xml:space="preserve">                </w:t>
            </w:r>
            <w:r>
              <w:rPr>
                <w:color w:val="auto"/>
                <w:sz w:val="24"/>
              </w:rPr>
              <w:t xml:space="preserve">         </w:t>
            </w:r>
            <w:r>
              <w:rPr>
                <w:rFonts w:hint="eastAsia" w:ascii="仿宋_GB2312"/>
                <w:color w:val="auto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808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  <w:tc>
          <w:tcPr>
            <w:tcW w:w="808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说明：</w:t>
      </w: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此表须如实填写，经审核发现与事实不符的，责任自负</w:t>
      </w:r>
      <w:r>
        <w:rPr>
          <w:rFonts w:hint="eastAsia" w:ascii="宋体" w:hAnsi="宋体"/>
          <w:color w:val="auto"/>
          <w:sz w:val="24"/>
          <w:lang w:eastAsia="zh-CN"/>
        </w:rPr>
        <w:t>；</w:t>
      </w:r>
    </w:p>
    <w:p>
      <w:pPr>
        <w:numPr>
          <w:ilvl w:val="0"/>
          <w:numId w:val="0"/>
        </w:numPr>
        <w:tabs>
          <w:tab w:val="left" w:pos="7020"/>
        </w:tabs>
        <w:ind w:firstLine="720" w:firstLineChars="3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表格</w:t>
      </w:r>
      <w:r>
        <w:rPr>
          <w:rFonts w:ascii="仿宋_GB2312" w:hAnsi="仿宋"/>
          <w:color w:val="auto"/>
          <w:sz w:val="24"/>
        </w:rPr>
        <w:t>一式</w:t>
      </w:r>
      <w:r>
        <w:rPr>
          <w:rFonts w:hint="eastAsia" w:ascii="仿宋_GB2312" w:hAnsi="仿宋"/>
          <w:color w:val="auto"/>
          <w:sz w:val="24"/>
        </w:rPr>
        <w:t>二</w:t>
      </w:r>
      <w:r>
        <w:rPr>
          <w:rFonts w:ascii="仿宋_GB2312" w:hAnsi="仿宋"/>
          <w:color w:val="auto"/>
          <w:sz w:val="24"/>
        </w:rPr>
        <w:t>份，双面打印，不得涂改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/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NDJjNDJjZGVhYzczODM5NWNhODVlYjVmNTY0NjMifQ=="/>
  </w:docVars>
  <w:rsids>
    <w:rsidRoot w:val="155424ED"/>
    <w:rsid w:val="155424ED"/>
    <w:rsid w:val="193C0727"/>
    <w:rsid w:val="1EAB0EB0"/>
    <w:rsid w:val="29EF6EB6"/>
    <w:rsid w:val="33B17D77"/>
    <w:rsid w:val="7D185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0"/>
    <w:pPr>
      <w:spacing w:beforeLines="0" w:beforeAutospacing="0" w:afterLines="0" w:afterAutospacing="0" w:line="560" w:lineRule="exact"/>
      <w:ind w:firstLine="880" w:firstLineChars="200"/>
      <w:jc w:val="both"/>
      <w:outlineLvl w:val="0"/>
    </w:pPr>
    <w:rPr>
      <w:rFonts w:ascii="Arial" w:hAnsi="Arial" w:eastAsia="仿宋_GB2312"/>
      <w:sz w:val="32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Dadab</dc:creator>
  <cp:lastModifiedBy>wu思敏</cp:lastModifiedBy>
  <dcterms:modified xsi:type="dcterms:W3CDTF">2024-04-07T06:48:19Z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F3FCC9EC652F4BE5A61B6B4A6DD77982</vt:lpwstr>
  </property>
</Properties>
</file>