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val="0"/>
        <w:bidi w:val="0"/>
        <w:adjustRightInd/>
        <w:snapToGrid/>
        <w:spacing w:line="440" w:lineRule="exact"/>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附件</w:t>
      </w:r>
      <w:r>
        <w:rPr>
          <w:rFonts w:hint="eastAsia" w:ascii="仿宋_GB2312" w:hAnsi="仿宋_GB2312" w:eastAsia="仿宋_GB2312" w:cs="仿宋_GB2312"/>
          <w:sz w:val="30"/>
          <w:szCs w:val="30"/>
          <w:lang w:val="en-US" w:eastAsia="zh-CN"/>
        </w:rPr>
        <w:t>4</w:t>
      </w:r>
    </w:p>
    <w:p>
      <w:pPr>
        <w:pageBreakBefore w:val="0"/>
        <w:widowControl w:val="0"/>
        <w:shd w:val="clear"/>
        <w:kinsoku/>
        <w:wordWrap/>
        <w:overflowPunct/>
        <w:topLinePunct w:val="0"/>
        <w:autoSpaceDE/>
        <w:autoSpaceDN/>
        <w:bidi w:val="0"/>
        <w:adjustRightInd/>
        <w:snapToGrid/>
        <w:spacing w:line="500" w:lineRule="exact"/>
        <w:rPr>
          <w:rFonts w:hint="eastAsia"/>
          <w:lang w:val="en-US" w:eastAsia="zh-CN"/>
        </w:rPr>
      </w:pPr>
    </w:p>
    <w:p>
      <w:pPr>
        <w:pStyle w:val="13"/>
        <w:shd w:val="clear"/>
        <w:ind w:left="0" w:leftChars="0" w:firstLine="0" w:firstLineChars="0"/>
        <w:jc w:val="center"/>
        <w:rPr>
          <w:rFonts w:hint="eastAsia" w:ascii="宋体" w:hAnsi="宋体" w:eastAsia="宋体" w:cs="宋体"/>
          <w:b/>
          <w:bCs/>
          <w:spacing w:val="-11"/>
          <w:w w:val="90"/>
          <w:kern w:val="2"/>
          <w:sz w:val="44"/>
          <w:szCs w:val="44"/>
          <w:lang w:val="en-US" w:eastAsia="zh-CN" w:bidi="ar-SA"/>
        </w:rPr>
      </w:pPr>
      <w:r>
        <w:rPr>
          <w:rFonts w:hint="eastAsia" w:ascii="宋体" w:hAnsi="宋体" w:eastAsia="宋体" w:cs="宋体"/>
          <w:b/>
          <w:bCs/>
          <w:spacing w:val="-11"/>
          <w:w w:val="90"/>
          <w:kern w:val="2"/>
          <w:sz w:val="44"/>
          <w:szCs w:val="44"/>
          <w:lang w:val="en-US" w:eastAsia="zh-CN" w:bidi="ar-SA"/>
        </w:rPr>
        <w:t>村（社区）“两委”班子成员候选人“15种不能”情形</w:t>
      </w:r>
    </w:p>
    <w:p>
      <w:pPr>
        <w:pageBreakBefore w:val="0"/>
        <w:widowControl w:val="0"/>
        <w:shd w:val="clear"/>
        <w:kinsoku/>
        <w:wordWrap/>
        <w:overflowPunct/>
        <w:topLinePunct w:val="0"/>
        <w:autoSpaceDE/>
        <w:autoSpaceDN/>
        <w:bidi w:val="0"/>
        <w:adjustRightInd/>
        <w:snapToGrid/>
        <w:spacing w:before="0" w:beforeAutospacing="0" w:line="500" w:lineRule="exact"/>
        <w:textAlignment w:val="auto"/>
        <w:rPr>
          <w:rFonts w:hint="default" w:ascii="Times New Roman" w:hAnsi="Times New Roman" w:eastAsia="仿宋_GB2312" w:cs="Times New Roman"/>
          <w:sz w:val="32"/>
          <w:szCs w:val="32"/>
          <w:lang w:val="en-US" w:eastAsia="zh-CN"/>
        </w:rPr>
      </w:pP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1.对党中央决策部署阳奉阴违，搞两面派、伪忠诚，政治上的“两面人”；</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2.受到撤销党内职务及以上处分尚在影响期内或受到留党察看处分期满恢复党员权利未满2年的；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3.受过刑事处罚、存</w:t>
      </w:r>
      <w:bookmarkStart w:id="0" w:name="_GoBack"/>
      <w:bookmarkEnd w:id="0"/>
      <w:r>
        <w:rPr>
          <w:rFonts w:hint="default" w:ascii="Times New Roman" w:hAnsi="Times New Roman" w:eastAsia="仿宋_GB2312" w:cs="Times New Roman"/>
          <w:sz w:val="32"/>
          <w:szCs w:val="32"/>
          <w:lang w:val="en-US" w:eastAsia="zh-CN"/>
        </w:rPr>
        <w:t>在“村霸”和涉黑涉恶等问题的；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4.以家族势力、宗教势力干扰村级事务、影响基层治理，在群众中影响较坏的；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5.被立案调查审查或依法留置、逮捕的；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6.实施、参与非法宗教或信奉邪教的；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7.近3年内在民主评议党员中被评为不合格党员的；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8.当前被人民法院确定为失信被执行人的；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9.因嫖娼、吸毒、扰乱公共秩序等受到行政拘留未满5年的；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10.搞迷信活动、参与赌博造成恶劣影响，并被公安机关查处未满5年的；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11.参与到非接待场所上访干扰正常生产和工作秩序的活动，被有关部门查处未满5年的；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12.换届期间拉帮结派干扰选举，以谣言、非法大（小）字报、暴力威胁等不正当行为干预选民正常表达选举意志，被有关部门查证的；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13.长期外出或经常不在本村居住不能正常履行职责的；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14.丧失行为能力或因身体健康等原因不能正常履行职责的；</w:t>
      </w:r>
    </w:p>
    <w:p>
      <w:pPr>
        <w:pStyle w:val="11"/>
        <w:pageBreakBefore w:val="0"/>
        <w:widowControl w:val="0"/>
        <w:shd w:val="clear"/>
        <w:kinsoku/>
        <w:wordWrap/>
        <w:overflowPunct/>
        <w:topLinePunct w:val="0"/>
        <w:autoSpaceDE/>
        <w:autoSpaceDN/>
        <w:bidi w:val="0"/>
        <w:adjustRightInd/>
        <w:snapToGrid/>
        <w:spacing w:before="0" w:after="0" w:line="50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15.选举前不按规定签订遵守换届纪律承诺书的。</w:t>
      </w:r>
    </w:p>
    <w:sectPr>
      <w:pgSz w:w="11906" w:h="16838"/>
      <w:pgMar w:top="1701" w:right="1474" w:bottom="1701" w:left="158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0NzAzMGI0MjEyODNmMWY4ZGQ1YWRiYmZiMmIzNDUifQ=="/>
  </w:docVars>
  <w:rsids>
    <w:rsidRoot w:val="00000000"/>
    <w:rsid w:val="01D5036B"/>
    <w:rsid w:val="03ED6D8C"/>
    <w:rsid w:val="07712302"/>
    <w:rsid w:val="2369316C"/>
    <w:rsid w:val="26D95323"/>
    <w:rsid w:val="323E55CE"/>
    <w:rsid w:val="3E6A3C47"/>
    <w:rsid w:val="3F567F76"/>
    <w:rsid w:val="46EB4116"/>
    <w:rsid w:val="48526D0E"/>
    <w:rsid w:val="50830C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5"/>
    <w:basedOn w:val="1"/>
    <w:next w:val="1"/>
    <w:qFormat/>
    <w:uiPriority w:val="0"/>
    <w:pPr>
      <w:keepNext/>
      <w:keepLines/>
      <w:spacing w:before="280" w:after="290" w:line="372"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570" w:lineRule="exact"/>
      <w:ind w:firstLine="616" w:firstLineChars="200"/>
    </w:pPr>
    <w:rPr>
      <w:rFonts w:ascii="Times New Roman" w:hAnsi="Times New Roman" w:eastAsia="宋体" w:cs="Times New Roman"/>
      <w:spacing w:val="-6"/>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Title"/>
    <w:basedOn w:val="1"/>
    <w:next w:val="3"/>
    <w:qFormat/>
    <w:uiPriority w:val="0"/>
    <w:pPr>
      <w:ind w:left="640" w:leftChars="200"/>
      <w:outlineLvl w:val="0"/>
    </w:pPr>
    <w:rPr>
      <w:rFonts w:ascii="Arial" w:hAnsi="Arial" w:eastAsia="仿宋_GB2312" w:cs="Times New Roman"/>
      <w:b/>
      <w:sz w:val="32"/>
    </w:rPr>
  </w:style>
  <w:style w:type="character" w:styleId="10">
    <w:name w:val="Hyperlink"/>
    <w:basedOn w:val="9"/>
    <w:qFormat/>
    <w:uiPriority w:val="0"/>
    <w:rPr>
      <w:rFonts w:ascii="Times New Roman" w:hAnsi="Times New Roman" w:eastAsia="宋体" w:cs="Times New Roman"/>
      <w:color w:val="333333"/>
      <w:u w:val="none"/>
    </w:rPr>
  </w:style>
  <w:style w:type="paragraph" w:customStyle="1" w:styleId="11">
    <w:name w:val="Body text|1"/>
    <w:basedOn w:val="1"/>
    <w:qFormat/>
    <w:uiPriority w:val="0"/>
    <w:pPr>
      <w:widowControl w:val="0"/>
      <w:shd w:val="clear" w:color="auto" w:fill="auto"/>
      <w:spacing w:line="442" w:lineRule="auto"/>
      <w:ind w:firstLine="400"/>
    </w:pPr>
    <w:rPr>
      <w:rFonts w:ascii="宋体" w:hAnsi="宋体" w:eastAsia="宋体" w:cs="宋体"/>
      <w:sz w:val="28"/>
      <w:szCs w:val="28"/>
      <w:u w:val="none"/>
      <w:shd w:val="clear" w:color="auto" w:fill="auto"/>
      <w:lang w:val="zh-TW" w:eastAsia="zh-TW" w:bidi="zh-TW"/>
    </w:rPr>
  </w:style>
  <w:style w:type="paragraph" w:customStyle="1" w:styleId="12">
    <w:name w:val="Header or footer|1"/>
    <w:basedOn w:val="1"/>
    <w:qFormat/>
    <w:uiPriority w:val="0"/>
    <w:pPr>
      <w:widowControl w:val="0"/>
      <w:shd w:val="clear" w:color="auto" w:fill="auto"/>
    </w:pPr>
    <w:rPr>
      <w:sz w:val="28"/>
      <w:szCs w:val="28"/>
      <w:u w:val="none"/>
      <w:shd w:val="clear" w:color="auto" w:fill="auto"/>
      <w:lang w:val="zh-TW" w:eastAsia="zh-TW" w:bidi="zh-TW"/>
    </w:rPr>
  </w:style>
  <w:style w:type="paragraph" w:customStyle="1" w:styleId="13">
    <w:name w:val="No Spacing_ad81b47b-6779-4c76-b471-79375858c8cb"/>
    <w:basedOn w:val="1"/>
    <w:qFormat/>
    <w:uiPriority w:val="1"/>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467</Words>
  <Characters>489</Characters>
  <Lines>0</Lines>
  <Paragraphs>0</Paragraphs>
  <TotalTime>2</TotalTime>
  <ScaleCrop>false</ScaleCrop>
  <LinksUpToDate>false</LinksUpToDate>
  <CharactersWithSpaces>489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2021-08-03T02:16:00Z</dcterms:created>
  <dc:creator>李尤慧</dc:creator>
  <cp:lastModifiedBy>Administrator</cp:lastModifiedBy>
  <cp:lastPrinted>2022-06-01T11:40:03Z</cp:lastPrinted>
  <dcterms:modified xsi:type="dcterms:W3CDTF">2022-06-01T11:40:14Z</dcterms:modified>
  <dc:title>晋城市城区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C3EC397C5637450D8807F5C3434BACA3</vt:lpwstr>
  </property>
</Properties>
</file>