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78" w:rsidRDefault="005D7378">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5D7378" w:rsidRDefault="005D7378">
      <w:pPr>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成都高新区石板凳镇聘用人员岗位情况表</w:t>
      </w:r>
    </w:p>
    <w:tbl>
      <w:tblPr>
        <w:tblW w:w="14084" w:type="dxa"/>
        <w:jc w:val="center"/>
        <w:tblLayout w:type="fixed"/>
        <w:tblLook w:val="00A0"/>
      </w:tblPr>
      <w:tblGrid>
        <w:gridCol w:w="1295"/>
        <w:gridCol w:w="1425"/>
        <w:gridCol w:w="1230"/>
        <w:gridCol w:w="6960"/>
        <w:gridCol w:w="3174"/>
      </w:tblGrid>
      <w:tr w:rsidR="005D7378" w:rsidRPr="00123938">
        <w:trPr>
          <w:trHeight w:val="90"/>
          <w:jc w:val="center"/>
        </w:trPr>
        <w:tc>
          <w:tcPr>
            <w:tcW w:w="1295"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招聘单位</w:t>
            </w:r>
          </w:p>
        </w:tc>
        <w:tc>
          <w:tcPr>
            <w:tcW w:w="1425" w:type="dxa"/>
            <w:tcBorders>
              <w:top w:val="single" w:sz="4" w:space="0" w:color="auto"/>
              <w:left w:val="nil"/>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招聘岗位</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招聘人数</w:t>
            </w:r>
          </w:p>
        </w:tc>
        <w:tc>
          <w:tcPr>
            <w:tcW w:w="6960" w:type="dxa"/>
            <w:tcBorders>
              <w:top w:val="single" w:sz="4" w:space="0" w:color="auto"/>
              <w:left w:val="nil"/>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岗位职责</w:t>
            </w:r>
          </w:p>
        </w:tc>
        <w:tc>
          <w:tcPr>
            <w:tcW w:w="3174" w:type="dxa"/>
            <w:tcBorders>
              <w:top w:val="single" w:sz="4" w:space="0" w:color="auto"/>
              <w:left w:val="nil"/>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岗位要求</w:t>
            </w:r>
          </w:p>
        </w:tc>
      </w:tr>
      <w:tr w:rsidR="005D7378" w:rsidRPr="00123938">
        <w:trPr>
          <w:trHeight w:val="1689"/>
          <w:jc w:val="center"/>
        </w:trPr>
        <w:tc>
          <w:tcPr>
            <w:tcW w:w="1295" w:type="dxa"/>
            <w:vMerge w:val="restart"/>
            <w:tcBorders>
              <w:top w:val="nil"/>
              <w:left w:val="single" w:sz="4" w:space="0" w:color="auto"/>
              <w:right w:val="single" w:sz="4" w:space="0" w:color="auto"/>
            </w:tcBorders>
            <w:vAlign w:val="center"/>
          </w:tcPr>
          <w:p w:rsidR="005D7378" w:rsidRDefault="005D7378">
            <w:pPr>
              <w:widowControl/>
              <w:spacing w:line="260" w:lineRule="exact"/>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石板凳镇人民政府</w:t>
            </w:r>
          </w:p>
        </w:tc>
        <w:tc>
          <w:tcPr>
            <w:tcW w:w="1425" w:type="dxa"/>
            <w:tcBorders>
              <w:top w:val="nil"/>
              <w:left w:val="nil"/>
              <w:bottom w:val="single" w:sz="4" w:space="0" w:color="auto"/>
              <w:right w:val="single" w:sz="4" w:space="0" w:color="auto"/>
            </w:tcBorders>
            <w:vAlign w:val="center"/>
          </w:tcPr>
          <w:p w:rsidR="005D7378" w:rsidRPr="00123938" w:rsidRDefault="005D7378">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社会管理办公室</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rPr>
              <w:t>1</w:t>
            </w:r>
          </w:p>
        </w:tc>
        <w:tc>
          <w:tcPr>
            <w:tcW w:w="6960" w:type="dxa"/>
            <w:tcBorders>
              <w:top w:val="nil"/>
              <w:left w:val="nil"/>
              <w:bottom w:val="single" w:sz="4" w:space="0" w:color="auto"/>
              <w:right w:val="single" w:sz="4" w:space="0" w:color="auto"/>
            </w:tcBorders>
            <w:vAlign w:val="center"/>
          </w:tcPr>
          <w:p w:rsidR="005D7378" w:rsidRPr="00123938" w:rsidRDefault="005D7378">
            <w:pPr>
              <w:pStyle w:val="NormalWeb"/>
              <w:widowControl/>
              <w:numPr>
                <w:ilvl w:val="0"/>
                <w:numId w:val="1"/>
              </w:numPr>
              <w:spacing w:beforeAutospacing="0" w:afterAutospacing="0" w:line="260" w:lineRule="exact"/>
              <w:rPr>
                <w:rFonts w:ascii="Times New Roman" w:hAnsi="Times New Roman"/>
                <w:color w:val="000000"/>
                <w:sz w:val="18"/>
                <w:szCs w:val="18"/>
              </w:rPr>
            </w:pPr>
            <w:r>
              <w:rPr>
                <w:rFonts w:ascii="Times New Roman" w:hAnsi="Times New Roman" w:hint="eastAsia"/>
                <w:color w:val="000000"/>
                <w:sz w:val="18"/>
                <w:szCs w:val="18"/>
              </w:rPr>
              <w:t>制定社会管理工作规划并组织实施，积极探索和创新社会管理模式；</w:t>
            </w:r>
            <w:r>
              <w:rPr>
                <w:rFonts w:ascii="Times New Roman" w:hAnsi="Times New Roman"/>
                <w:color w:val="000000"/>
                <w:sz w:val="18"/>
                <w:szCs w:val="18"/>
              </w:rPr>
              <w:br/>
              <w:t>2</w:t>
            </w:r>
            <w:r>
              <w:rPr>
                <w:rFonts w:ascii="Times New Roman" w:hAnsi="Times New Roman" w:hint="eastAsia"/>
                <w:color w:val="000000"/>
                <w:sz w:val="18"/>
                <w:szCs w:val="18"/>
              </w:rPr>
              <w:t>、负责信访工作，落实领导干部接访、下访、回访、联系群众机制；</w:t>
            </w:r>
            <w:r>
              <w:rPr>
                <w:rFonts w:ascii="Times New Roman" w:hAnsi="Times New Roman"/>
                <w:color w:val="000000"/>
                <w:sz w:val="18"/>
                <w:szCs w:val="18"/>
              </w:rPr>
              <w:br/>
              <w:t>3</w:t>
            </w:r>
            <w:r>
              <w:rPr>
                <w:rFonts w:ascii="Times New Roman" w:hAnsi="Times New Roman" w:hint="eastAsia"/>
                <w:color w:val="000000"/>
                <w:sz w:val="18"/>
                <w:szCs w:val="18"/>
              </w:rPr>
              <w:t>、负责矛盾纠纷大调解工作，定期开展矛盾纠纷排查调处，完善人民调解、行政调解、司法调解、社会调解联动</w:t>
            </w:r>
            <w:bookmarkStart w:id="0" w:name="_GoBack"/>
            <w:bookmarkEnd w:id="0"/>
            <w:r>
              <w:rPr>
                <w:rFonts w:ascii="Times New Roman" w:hAnsi="Times New Roman" w:hint="eastAsia"/>
                <w:color w:val="000000"/>
                <w:sz w:val="18"/>
                <w:szCs w:val="18"/>
              </w:rPr>
              <w:t>工作机制，有效预防和化解矛盾纠纷；</w:t>
            </w:r>
            <w:r>
              <w:rPr>
                <w:rFonts w:ascii="Times New Roman" w:hAnsi="Times New Roman"/>
                <w:color w:val="000000"/>
                <w:sz w:val="18"/>
                <w:szCs w:val="18"/>
              </w:rPr>
              <w:br/>
              <w:t>4</w:t>
            </w:r>
            <w:r>
              <w:rPr>
                <w:rFonts w:ascii="Times New Roman" w:hAnsi="Times New Roman" w:hint="eastAsia"/>
                <w:color w:val="000000"/>
                <w:sz w:val="18"/>
                <w:szCs w:val="18"/>
              </w:rPr>
              <w:t>、开展社会稳定风险评估，及时妥善处置各类突发事件和群体性事件，切实维护社会稳定。</w:t>
            </w:r>
            <w:r>
              <w:rPr>
                <w:rFonts w:ascii="Times New Roman" w:hAnsi="Times New Roman"/>
                <w:color w:val="000000"/>
                <w:sz w:val="18"/>
                <w:szCs w:val="18"/>
              </w:rPr>
              <w:t> </w:t>
            </w:r>
          </w:p>
        </w:tc>
        <w:tc>
          <w:tcPr>
            <w:tcW w:w="3174" w:type="dxa"/>
            <w:tcBorders>
              <w:top w:val="nil"/>
              <w:left w:val="nil"/>
              <w:bottom w:val="single" w:sz="4" w:space="0" w:color="auto"/>
              <w:right w:val="single" w:sz="4" w:space="0" w:color="auto"/>
            </w:tcBorders>
            <w:vAlign w:val="center"/>
          </w:tcPr>
          <w:p w:rsidR="005D7378" w:rsidRPr="00123938" w:rsidRDefault="005D7378">
            <w:pPr>
              <w:spacing w:line="22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5D7378" w:rsidRPr="00123938" w:rsidRDefault="005D7378">
            <w:pPr>
              <w:widowControl/>
              <w:spacing w:line="22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5D7378" w:rsidRPr="00123938" w:rsidRDefault="005D7378">
            <w:pPr>
              <w:widowControl/>
              <w:spacing w:line="22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5D7378" w:rsidRPr="00123938">
        <w:trPr>
          <w:trHeight w:val="1626"/>
          <w:jc w:val="center"/>
        </w:trPr>
        <w:tc>
          <w:tcPr>
            <w:tcW w:w="1295" w:type="dxa"/>
            <w:vMerge/>
            <w:tcBorders>
              <w:left w:val="single" w:sz="4" w:space="0" w:color="auto"/>
              <w:right w:val="single" w:sz="4" w:space="0" w:color="auto"/>
            </w:tcBorders>
            <w:vAlign w:val="center"/>
          </w:tcPr>
          <w:p w:rsidR="005D7378" w:rsidRDefault="005D7378">
            <w:pPr>
              <w:widowControl/>
              <w:spacing w:line="260" w:lineRule="exact"/>
              <w:jc w:val="center"/>
              <w:rPr>
                <w:rFonts w:ascii="Times New Roman" w:eastAsia="仿宋" w:hAnsi="Times New Roman"/>
                <w:b/>
                <w:bCs/>
                <w:kern w:val="0"/>
                <w:sz w:val="24"/>
                <w:szCs w:val="24"/>
              </w:rPr>
            </w:pPr>
          </w:p>
        </w:tc>
        <w:tc>
          <w:tcPr>
            <w:tcW w:w="1425" w:type="dxa"/>
            <w:tcBorders>
              <w:top w:val="nil"/>
              <w:left w:val="nil"/>
              <w:bottom w:val="single" w:sz="4" w:space="0" w:color="auto"/>
              <w:right w:val="single" w:sz="4" w:space="0" w:color="auto"/>
            </w:tcBorders>
            <w:vAlign w:val="center"/>
          </w:tcPr>
          <w:p w:rsidR="005D7378" w:rsidRPr="00123938" w:rsidRDefault="005D7378">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公共服务办公室</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spacing w:line="260" w:lineRule="exact"/>
              <w:jc w:val="center"/>
              <w:textAlignment w:val="center"/>
              <w:rPr>
                <w:rFonts w:ascii="Times New Roman" w:eastAsia="微软雅黑" w:hAnsi="Times New Roman"/>
                <w:color w:val="000000"/>
                <w:kern w:val="0"/>
                <w:szCs w:val="21"/>
              </w:rPr>
            </w:pPr>
            <w:r>
              <w:rPr>
                <w:rFonts w:ascii="Times New Roman" w:eastAsia="微软雅黑" w:hAnsi="Times New Roman"/>
                <w:color w:val="000000"/>
                <w:kern w:val="0"/>
                <w:szCs w:val="21"/>
              </w:rPr>
              <w:t>1</w:t>
            </w:r>
          </w:p>
        </w:tc>
        <w:tc>
          <w:tcPr>
            <w:tcW w:w="6960" w:type="dxa"/>
            <w:tcBorders>
              <w:top w:val="single" w:sz="4" w:space="0" w:color="auto"/>
              <w:left w:val="nil"/>
              <w:bottom w:val="single" w:sz="4" w:space="0" w:color="auto"/>
              <w:right w:val="single" w:sz="4" w:space="0" w:color="auto"/>
            </w:tcBorders>
            <w:vAlign w:val="center"/>
          </w:tcPr>
          <w:p w:rsidR="005D7378" w:rsidRPr="00123938" w:rsidRDefault="005D7378">
            <w:pPr>
              <w:widowControl/>
              <w:spacing w:line="260" w:lineRule="exact"/>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hint="eastAsia"/>
                <w:color w:val="000000"/>
                <w:kern w:val="0"/>
                <w:sz w:val="18"/>
                <w:szCs w:val="18"/>
              </w:rPr>
              <w:t>、负责村民自治、社区建设和民主法制建设等日常工作；</w:t>
            </w:r>
            <w:r>
              <w:rPr>
                <w:rFonts w:ascii="Times New Roman" w:hAnsi="Times New Roman"/>
                <w:color w:val="000000"/>
                <w:kern w:val="0"/>
                <w:sz w:val="18"/>
                <w:szCs w:val="18"/>
              </w:rPr>
              <w:br/>
              <w:t>2</w:t>
            </w:r>
            <w:r>
              <w:rPr>
                <w:rFonts w:ascii="Times New Roman" w:hAnsi="Times New Roman" w:hint="eastAsia"/>
                <w:color w:val="000000"/>
                <w:kern w:val="0"/>
                <w:sz w:val="18"/>
                <w:szCs w:val="18"/>
              </w:rPr>
              <w:t>、负责优抚、扶贫、救灾、救济、低保、五保、医疗救助、殡葬、婚姻、区划地名及民间组织管理工作；</w:t>
            </w:r>
            <w:r>
              <w:rPr>
                <w:rFonts w:ascii="Times New Roman" w:hAnsi="Times New Roman"/>
                <w:color w:val="000000"/>
                <w:kern w:val="0"/>
                <w:sz w:val="18"/>
                <w:szCs w:val="18"/>
              </w:rPr>
              <w:t> </w:t>
            </w:r>
            <w:r>
              <w:rPr>
                <w:rFonts w:ascii="Times New Roman" w:hAnsi="Times New Roman"/>
                <w:color w:val="000000"/>
                <w:kern w:val="0"/>
                <w:sz w:val="18"/>
                <w:szCs w:val="18"/>
              </w:rPr>
              <w:br/>
              <w:t>3</w:t>
            </w:r>
            <w:r>
              <w:rPr>
                <w:rFonts w:ascii="Times New Roman" w:hAnsi="Times New Roman" w:hint="eastAsia"/>
                <w:color w:val="000000"/>
                <w:kern w:val="0"/>
                <w:sz w:val="18"/>
                <w:szCs w:val="18"/>
              </w:rPr>
              <w:t>、负责人口和计划生育的宣传，并落实目标任务和各项奖励政策，检查评估和实施人口计划，加强流动人口计划生育管理，协调计划生育</w:t>
            </w:r>
            <w:r>
              <w:rPr>
                <w:rFonts w:ascii="Times New Roman" w:hAnsi="Times New Roman"/>
                <w:color w:val="000000"/>
                <w:kern w:val="0"/>
                <w:sz w:val="18"/>
                <w:szCs w:val="18"/>
              </w:rPr>
              <w:t>“</w:t>
            </w:r>
            <w:r>
              <w:rPr>
                <w:rFonts w:ascii="Times New Roman" w:hAnsi="Times New Roman" w:hint="eastAsia"/>
                <w:color w:val="000000"/>
                <w:kern w:val="0"/>
                <w:sz w:val="18"/>
                <w:szCs w:val="18"/>
              </w:rPr>
              <w:t>三结合</w:t>
            </w:r>
            <w:r>
              <w:rPr>
                <w:rFonts w:ascii="Times New Roman" w:hAnsi="Times New Roman"/>
                <w:color w:val="000000"/>
                <w:kern w:val="0"/>
                <w:sz w:val="18"/>
                <w:szCs w:val="18"/>
              </w:rPr>
              <w:t>”</w:t>
            </w:r>
            <w:r>
              <w:rPr>
                <w:rFonts w:ascii="Times New Roman" w:hAnsi="Times New Roman" w:hint="eastAsia"/>
                <w:color w:val="000000"/>
                <w:kern w:val="0"/>
                <w:sz w:val="18"/>
                <w:szCs w:val="18"/>
              </w:rPr>
              <w:t>工作的开展，推行计划生育村（居）民自治；</w:t>
            </w:r>
            <w:r>
              <w:rPr>
                <w:rFonts w:ascii="Times New Roman" w:hAnsi="Times New Roman"/>
                <w:color w:val="000000"/>
                <w:kern w:val="0"/>
                <w:sz w:val="18"/>
                <w:szCs w:val="18"/>
              </w:rPr>
              <w:br/>
              <w:t>4</w:t>
            </w:r>
            <w:r>
              <w:rPr>
                <w:rFonts w:ascii="Times New Roman" w:hAnsi="Times New Roman" w:hint="eastAsia"/>
                <w:color w:val="000000"/>
                <w:kern w:val="0"/>
                <w:sz w:val="18"/>
                <w:szCs w:val="18"/>
              </w:rPr>
              <w:t>、做好就业和社会保障工作，组织落实就业再就业和各类社会保障政策。</w:t>
            </w:r>
          </w:p>
        </w:tc>
        <w:tc>
          <w:tcPr>
            <w:tcW w:w="3174" w:type="dxa"/>
            <w:tcBorders>
              <w:top w:val="single" w:sz="4" w:space="0" w:color="auto"/>
              <w:left w:val="nil"/>
              <w:bottom w:val="single" w:sz="4" w:space="0" w:color="auto"/>
              <w:right w:val="single" w:sz="4" w:space="0" w:color="auto"/>
            </w:tcBorders>
            <w:vAlign w:val="center"/>
          </w:tcPr>
          <w:p w:rsidR="005D7378" w:rsidRPr="00123938" w:rsidRDefault="005D7378">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5D7378" w:rsidRPr="00123938" w:rsidRDefault="005D7378">
            <w:pPr>
              <w:widowControl/>
              <w:spacing w:line="26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w:t>
            </w:r>
            <w:r w:rsidRPr="00123938">
              <w:rPr>
                <w:rFonts w:ascii="Times New Roman" w:hAnsi="Times New Roman"/>
                <w:szCs w:val="21"/>
              </w:rPr>
              <w:t>:</w:t>
            </w:r>
            <w:r w:rsidRPr="00123938">
              <w:rPr>
                <w:rFonts w:ascii="Times New Roman" w:hAnsi="Times New Roman" w:hint="eastAsia"/>
                <w:szCs w:val="21"/>
              </w:rPr>
              <w:t>文秘、汉语言文学、新闻学类相关专业。</w:t>
            </w:r>
          </w:p>
          <w:p w:rsidR="005D7378" w:rsidRPr="00123938" w:rsidRDefault="005D7378">
            <w:pPr>
              <w:widowControl/>
              <w:spacing w:line="26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5D7378" w:rsidRPr="00123938">
        <w:trPr>
          <w:trHeight w:val="461"/>
          <w:jc w:val="center"/>
        </w:trPr>
        <w:tc>
          <w:tcPr>
            <w:tcW w:w="1295" w:type="dxa"/>
            <w:vMerge/>
            <w:tcBorders>
              <w:left w:val="single" w:sz="4" w:space="0" w:color="auto"/>
              <w:right w:val="single" w:sz="4" w:space="0" w:color="auto"/>
            </w:tcBorders>
            <w:vAlign w:val="center"/>
          </w:tcPr>
          <w:p w:rsidR="005D7378" w:rsidRDefault="005D7378">
            <w:pPr>
              <w:widowControl/>
              <w:spacing w:line="260" w:lineRule="exact"/>
              <w:jc w:val="center"/>
              <w:rPr>
                <w:rFonts w:ascii="Times New Roman" w:eastAsia="仿宋" w:hAnsi="Times New Roman"/>
                <w:b/>
                <w:bCs/>
                <w:kern w:val="0"/>
                <w:sz w:val="24"/>
                <w:szCs w:val="24"/>
              </w:rPr>
            </w:pPr>
          </w:p>
        </w:tc>
        <w:tc>
          <w:tcPr>
            <w:tcW w:w="1425" w:type="dxa"/>
            <w:tcBorders>
              <w:top w:val="nil"/>
              <w:left w:val="nil"/>
              <w:bottom w:val="single" w:sz="4" w:space="0" w:color="auto"/>
              <w:right w:val="single" w:sz="4" w:space="0" w:color="auto"/>
            </w:tcBorders>
            <w:vAlign w:val="center"/>
          </w:tcPr>
          <w:p w:rsidR="005D7378" w:rsidRPr="00123938" w:rsidRDefault="005D7378">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社会事业服务中心</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spacing w:line="260" w:lineRule="exact"/>
              <w:jc w:val="center"/>
              <w:textAlignment w:val="center"/>
              <w:rPr>
                <w:rFonts w:ascii="Times New Roman" w:eastAsia="微软雅黑" w:hAnsi="Times New Roman"/>
                <w:color w:val="000000"/>
                <w:kern w:val="0"/>
                <w:szCs w:val="21"/>
              </w:rPr>
            </w:pPr>
            <w:r>
              <w:rPr>
                <w:rFonts w:ascii="Times New Roman" w:eastAsia="微软雅黑" w:hAnsi="Times New Roman"/>
                <w:color w:val="000000"/>
                <w:kern w:val="0"/>
                <w:szCs w:val="21"/>
              </w:rPr>
              <w:t>2</w:t>
            </w:r>
          </w:p>
        </w:tc>
        <w:tc>
          <w:tcPr>
            <w:tcW w:w="6960" w:type="dxa"/>
            <w:tcBorders>
              <w:top w:val="nil"/>
              <w:left w:val="nil"/>
              <w:bottom w:val="single" w:sz="4" w:space="0" w:color="auto"/>
              <w:right w:val="single" w:sz="4" w:space="0" w:color="auto"/>
            </w:tcBorders>
            <w:vAlign w:val="center"/>
          </w:tcPr>
          <w:p w:rsidR="005D7378" w:rsidRPr="00123938" w:rsidRDefault="005D7378">
            <w:pPr>
              <w:widowControl/>
              <w:spacing w:line="260" w:lineRule="exact"/>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hint="eastAsia"/>
                <w:color w:val="000000"/>
                <w:kern w:val="0"/>
                <w:sz w:val="18"/>
                <w:szCs w:val="18"/>
              </w:rPr>
              <w:t>、负责人力资源和社会保障法律法规及相关政策宣传和咨询，负责城乡居民社会保障经办服务；</w:t>
            </w:r>
            <w:r>
              <w:rPr>
                <w:rFonts w:ascii="Times New Roman" w:hAnsi="Times New Roman"/>
                <w:color w:val="000000"/>
                <w:kern w:val="0"/>
                <w:sz w:val="18"/>
                <w:szCs w:val="18"/>
              </w:rPr>
              <w:br/>
              <w:t>2</w:t>
            </w:r>
            <w:r>
              <w:rPr>
                <w:rFonts w:ascii="Times New Roman" w:hAnsi="Times New Roman" w:hint="eastAsia"/>
                <w:color w:val="000000"/>
                <w:kern w:val="0"/>
                <w:sz w:val="18"/>
                <w:szCs w:val="18"/>
              </w:rPr>
              <w:t>、负责劳动者职业培训、就业和再就业服务的组织协调，开展农村实用人才集中培训，组织开展送科技下乡活动和农村人才市场建设；</w:t>
            </w:r>
            <w:r>
              <w:rPr>
                <w:rFonts w:ascii="Times New Roman" w:hAnsi="Times New Roman"/>
                <w:color w:val="000000"/>
                <w:kern w:val="0"/>
                <w:sz w:val="18"/>
                <w:szCs w:val="18"/>
              </w:rPr>
              <w:br/>
              <w:t>3</w:t>
            </w:r>
            <w:r>
              <w:rPr>
                <w:rFonts w:ascii="Times New Roman" w:hAnsi="Times New Roman" w:hint="eastAsia"/>
                <w:color w:val="000000"/>
                <w:kern w:val="0"/>
                <w:sz w:val="18"/>
                <w:szCs w:val="18"/>
              </w:rPr>
              <w:t>、负责劳动关系协调、劳动者权益维护和劳务输出等工作。</w:t>
            </w:r>
            <w:r>
              <w:rPr>
                <w:rFonts w:ascii="Times New Roman" w:hAnsi="Times New Roman"/>
                <w:color w:val="000000"/>
                <w:kern w:val="0"/>
                <w:sz w:val="18"/>
                <w:szCs w:val="18"/>
              </w:rPr>
              <w:t> </w:t>
            </w:r>
            <w:r>
              <w:rPr>
                <w:rFonts w:ascii="Times New Roman" w:hAnsi="Times New Roman"/>
                <w:color w:val="000000"/>
                <w:kern w:val="0"/>
                <w:sz w:val="18"/>
                <w:szCs w:val="18"/>
              </w:rPr>
              <w:br/>
              <w:t>4</w:t>
            </w:r>
            <w:r>
              <w:rPr>
                <w:rFonts w:ascii="Times New Roman" w:hAnsi="Times New Roman" w:hint="eastAsia"/>
                <w:color w:val="000000"/>
                <w:kern w:val="0"/>
                <w:sz w:val="18"/>
                <w:szCs w:val="18"/>
              </w:rPr>
              <w:t>、负责实施乡村公益性文化项目计划，收集、整理民族民间文化，做好文物宣传保护；</w:t>
            </w:r>
            <w:r>
              <w:rPr>
                <w:rFonts w:ascii="Times New Roman" w:hAnsi="Times New Roman"/>
                <w:color w:val="000000"/>
                <w:kern w:val="0"/>
                <w:sz w:val="18"/>
                <w:szCs w:val="18"/>
              </w:rPr>
              <w:br/>
              <w:t>5</w:t>
            </w:r>
            <w:r>
              <w:rPr>
                <w:rFonts w:ascii="Times New Roman" w:hAnsi="Times New Roman" w:hint="eastAsia"/>
                <w:color w:val="000000"/>
                <w:kern w:val="0"/>
                <w:sz w:val="18"/>
                <w:szCs w:val="18"/>
              </w:rPr>
              <w:t>、负责组织乡村文化体育活动和宣传教育活动，指导业余群众文艺队伍开展面向群众的文艺演出；</w:t>
            </w:r>
            <w:r>
              <w:rPr>
                <w:rFonts w:ascii="Times New Roman" w:hAnsi="Times New Roman"/>
                <w:color w:val="000000"/>
                <w:kern w:val="0"/>
                <w:sz w:val="18"/>
                <w:szCs w:val="18"/>
              </w:rPr>
              <w:br/>
              <w:t>6</w:t>
            </w:r>
            <w:r>
              <w:rPr>
                <w:rFonts w:ascii="Times New Roman" w:hAnsi="Times New Roman" w:hint="eastAsia"/>
                <w:color w:val="000000"/>
                <w:kern w:val="0"/>
                <w:sz w:val="18"/>
                <w:szCs w:val="18"/>
              </w:rPr>
              <w:t>、负责村文化活动室、农家书屋的免费开放，利用乡文化站举办公益性教育和培训，指导村委会文化活动阵地建设，组织开展群众性文化体育活动；</w:t>
            </w:r>
          </w:p>
        </w:tc>
        <w:tc>
          <w:tcPr>
            <w:tcW w:w="3174" w:type="dxa"/>
            <w:tcBorders>
              <w:top w:val="single" w:sz="4" w:space="0" w:color="auto"/>
              <w:left w:val="nil"/>
              <w:bottom w:val="single" w:sz="4" w:space="0" w:color="auto"/>
              <w:right w:val="single" w:sz="4" w:space="0" w:color="auto"/>
            </w:tcBorders>
            <w:vAlign w:val="center"/>
          </w:tcPr>
          <w:p w:rsidR="005D7378" w:rsidRPr="00123938" w:rsidRDefault="005D7378">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5D7378" w:rsidRPr="00123938" w:rsidRDefault="005D7378">
            <w:pPr>
              <w:widowControl/>
              <w:spacing w:line="260" w:lineRule="exact"/>
              <w:jc w:val="lef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、学历：本科及以上，且在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5D7378" w:rsidRPr="00123938" w:rsidRDefault="005D7378">
            <w:pPr>
              <w:widowControl/>
              <w:spacing w:line="260" w:lineRule="exact"/>
              <w:jc w:val="lef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、熟练使用</w:t>
            </w:r>
            <w:r w:rsidRPr="00123938">
              <w:rPr>
                <w:rFonts w:ascii="Times New Roman" w:hAnsi="Times New Roman"/>
                <w:szCs w:val="21"/>
              </w:rPr>
              <w:t>office</w:t>
            </w:r>
            <w:r w:rsidRPr="00123938">
              <w:rPr>
                <w:rFonts w:ascii="Times New Roman" w:hAnsi="Times New Roman" w:hint="eastAsia"/>
                <w:szCs w:val="21"/>
              </w:rPr>
              <w:t>办公软件。</w:t>
            </w:r>
          </w:p>
        </w:tc>
      </w:tr>
      <w:tr w:rsidR="005D7378" w:rsidRPr="00123938">
        <w:trPr>
          <w:trHeight w:val="2425"/>
          <w:jc w:val="center"/>
        </w:trPr>
        <w:tc>
          <w:tcPr>
            <w:tcW w:w="1295" w:type="dxa"/>
            <w:vMerge/>
            <w:tcBorders>
              <w:left w:val="single" w:sz="4" w:space="0" w:color="auto"/>
              <w:right w:val="single" w:sz="4" w:space="0" w:color="auto"/>
            </w:tcBorders>
            <w:vAlign w:val="center"/>
          </w:tcPr>
          <w:p w:rsidR="005D7378" w:rsidRDefault="005D7378">
            <w:pPr>
              <w:widowControl/>
              <w:spacing w:line="260" w:lineRule="exact"/>
              <w:jc w:val="left"/>
              <w:rPr>
                <w:rFonts w:ascii="Times New Roman" w:eastAsia="仿宋" w:hAnsi="Times New Roman"/>
                <w:b/>
                <w:bCs/>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D7378" w:rsidRPr="00123938" w:rsidRDefault="005D7378">
            <w:pPr>
              <w:widowControl/>
              <w:spacing w:line="260" w:lineRule="exact"/>
              <w:jc w:val="center"/>
              <w:textAlignment w:val="center"/>
              <w:rPr>
                <w:rFonts w:ascii="Times New Roman" w:hAnsi="Times New Roman"/>
                <w:kern w:val="0"/>
                <w:szCs w:val="21"/>
              </w:rPr>
            </w:pPr>
            <w:r>
              <w:rPr>
                <w:rFonts w:ascii="Times New Roman" w:hAnsi="Times New Roman" w:hint="eastAsia"/>
                <w:kern w:val="0"/>
                <w:szCs w:val="21"/>
              </w:rPr>
              <w:t>交通协管岗</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rPr>
              <w:t>3</w:t>
            </w:r>
          </w:p>
        </w:tc>
        <w:tc>
          <w:tcPr>
            <w:tcW w:w="6960" w:type="dxa"/>
            <w:tcBorders>
              <w:top w:val="single" w:sz="4" w:space="0" w:color="auto"/>
              <w:left w:val="single" w:sz="4" w:space="0" w:color="auto"/>
              <w:bottom w:val="single" w:sz="4" w:space="0" w:color="auto"/>
              <w:right w:val="single" w:sz="4" w:space="0" w:color="auto"/>
            </w:tcBorders>
            <w:vAlign w:val="center"/>
          </w:tcPr>
          <w:p w:rsidR="005D7378" w:rsidRPr="00123938" w:rsidRDefault="005D7378">
            <w:pPr>
              <w:widowControl/>
              <w:spacing w:line="260" w:lineRule="exact"/>
              <w:jc w:val="left"/>
              <w:textAlignment w:val="center"/>
              <w:rPr>
                <w:rFonts w:ascii="Times New Roman" w:hAnsi="Times New Roman"/>
                <w:kern w:val="0"/>
                <w:sz w:val="18"/>
                <w:szCs w:val="18"/>
              </w:rPr>
            </w:pPr>
            <w:r>
              <w:rPr>
                <w:rFonts w:ascii="Times New Roman" w:hAnsi="Times New Roman"/>
                <w:color w:val="000000"/>
                <w:kern w:val="0"/>
                <w:sz w:val="18"/>
                <w:szCs w:val="18"/>
              </w:rPr>
              <w:t>1</w:t>
            </w:r>
            <w:r>
              <w:rPr>
                <w:rFonts w:ascii="Times New Roman" w:hAnsi="Times New Roman" w:hint="eastAsia"/>
                <w:color w:val="000000"/>
                <w:kern w:val="0"/>
                <w:sz w:val="18"/>
                <w:szCs w:val="18"/>
              </w:rPr>
              <w:t>、负责宣传、贯彻和执行农村道路交通安全的相关法律、法规和制度；纠正违反农村道路交通法律、法规和制度的行为；</w:t>
            </w:r>
            <w:r>
              <w:rPr>
                <w:rFonts w:ascii="Times New Roman" w:hAnsi="Times New Roman"/>
                <w:color w:val="000000"/>
                <w:kern w:val="0"/>
                <w:sz w:val="18"/>
                <w:szCs w:val="18"/>
              </w:rPr>
              <w:br/>
              <w:t>2</w:t>
            </w:r>
            <w:r>
              <w:rPr>
                <w:rFonts w:ascii="Times New Roman" w:hAnsi="Times New Roman" w:hint="eastAsia"/>
                <w:color w:val="000000"/>
                <w:kern w:val="0"/>
                <w:sz w:val="18"/>
                <w:szCs w:val="18"/>
              </w:rPr>
              <w:t>、负责及时发现和督促整治道路破损、路边堆积物、路面清扫保洁、边沟淤堵、路边行道树安全等情况，并及时反馈给责任部门、村组安排整改或上报相关部门；做好相关巡查登记；</w:t>
            </w:r>
            <w:r>
              <w:rPr>
                <w:rFonts w:ascii="Times New Roman" w:hAnsi="Times New Roman"/>
                <w:color w:val="000000"/>
                <w:kern w:val="0"/>
                <w:sz w:val="18"/>
                <w:szCs w:val="18"/>
              </w:rPr>
              <w:br/>
              <w:t>3</w:t>
            </w:r>
            <w:r>
              <w:rPr>
                <w:rFonts w:ascii="Times New Roman" w:hAnsi="Times New Roman" w:hint="eastAsia"/>
                <w:color w:val="000000"/>
                <w:kern w:val="0"/>
                <w:sz w:val="18"/>
                <w:szCs w:val="18"/>
              </w:rPr>
              <w:t>、负责在巡查过程中发现自然灾害或事故，应立即向上级机关汇报，并采取紧急措施，防止灾情或事故进一步扩大。发现可能发生各类灾害或事故的隐患，应及时通知相关部门进行整改和防护，依法保障道路秩序和畅通；</w:t>
            </w:r>
            <w:r>
              <w:rPr>
                <w:rFonts w:ascii="Times New Roman" w:hAnsi="Times New Roman"/>
                <w:color w:val="000000"/>
                <w:kern w:val="0"/>
                <w:sz w:val="18"/>
                <w:szCs w:val="18"/>
              </w:rPr>
              <w:br/>
              <w:t>4</w:t>
            </w:r>
            <w:r>
              <w:rPr>
                <w:rFonts w:ascii="Times New Roman" w:hAnsi="Times New Roman" w:hint="eastAsia"/>
                <w:color w:val="000000"/>
                <w:kern w:val="0"/>
                <w:sz w:val="18"/>
                <w:szCs w:val="18"/>
              </w:rPr>
              <w:t>、负责对发现应急抢险情况应及时报告，并组织人员立即采取措施进行维护，确保安全。</w:t>
            </w:r>
          </w:p>
        </w:tc>
        <w:tc>
          <w:tcPr>
            <w:tcW w:w="3174" w:type="dxa"/>
            <w:vMerge w:val="restart"/>
            <w:tcBorders>
              <w:top w:val="single" w:sz="4" w:space="0" w:color="auto"/>
              <w:left w:val="single" w:sz="4" w:space="0" w:color="auto"/>
              <w:bottom w:val="single" w:sz="4" w:space="0" w:color="auto"/>
              <w:right w:val="single" w:sz="4" w:space="0" w:color="auto"/>
            </w:tcBorders>
            <w:vAlign w:val="center"/>
          </w:tcPr>
          <w:p w:rsidR="005D7378" w:rsidRPr="00123938" w:rsidRDefault="005D7378">
            <w:pPr>
              <w:spacing w:line="260" w:lineRule="exact"/>
              <w:rPr>
                <w:rFonts w:ascii="Times New Roman" w:hAnsi="Times New Roman"/>
                <w:szCs w:val="21"/>
              </w:rPr>
            </w:pPr>
            <w:r w:rsidRPr="00123938">
              <w:rPr>
                <w:rFonts w:ascii="Times New Roman" w:hAnsi="Times New Roman"/>
                <w:szCs w:val="21"/>
              </w:rPr>
              <w:t>1</w:t>
            </w:r>
            <w:r w:rsidRPr="00123938">
              <w:rPr>
                <w:rFonts w:ascii="Times New Roman" w:hAnsi="Times New Roman" w:hint="eastAsia"/>
                <w:szCs w:val="21"/>
              </w:rPr>
              <w:t>、年龄：</w:t>
            </w:r>
            <w:r w:rsidRPr="00123938">
              <w:rPr>
                <w:rFonts w:ascii="Times New Roman" w:hAnsi="Times New Roman"/>
                <w:szCs w:val="21"/>
              </w:rPr>
              <w:t>1983</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日后出生；</w:t>
            </w:r>
          </w:p>
          <w:p w:rsidR="005D7378" w:rsidRPr="00123938" w:rsidRDefault="005D7378">
            <w:pPr>
              <w:spacing w:line="260" w:lineRule="exact"/>
              <w:rPr>
                <w:rFonts w:ascii="Times New Roman" w:hAnsi="Times New Roman"/>
                <w:szCs w:val="21"/>
              </w:rPr>
            </w:pPr>
            <w:r w:rsidRPr="00123938">
              <w:rPr>
                <w:rFonts w:ascii="Times New Roman" w:hAnsi="Times New Roman"/>
                <w:szCs w:val="21"/>
              </w:rPr>
              <w:t>2</w:t>
            </w:r>
            <w:r w:rsidRPr="00123938">
              <w:rPr>
                <w:rFonts w:ascii="Times New Roman" w:hAnsi="Times New Roman" w:hint="eastAsia"/>
                <w:szCs w:val="21"/>
              </w:rPr>
              <w:t>、学历：大专及以上，且在</w:t>
            </w:r>
            <w:r w:rsidRPr="00123938">
              <w:rPr>
                <w:rFonts w:ascii="Times New Roman" w:hAnsi="Times New Roman"/>
                <w:szCs w:val="21"/>
              </w:rPr>
              <w:t>2019</w:t>
            </w:r>
            <w:r w:rsidRPr="00123938">
              <w:rPr>
                <w:rFonts w:ascii="Times New Roman" w:hAnsi="Times New Roman" w:hint="eastAsia"/>
                <w:szCs w:val="21"/>
              </w:rPr>
              <w:t>年</w:t>
            </w:r>
            <w:r w:rsidRPr="00123938">
              <w:rPr>
                <w:rFonts w:ascii="Times New Roman" w:hAnsi="Times New Roman"/>
                <w:szCs w:val="21"/>
              </w:rPr>
              <w:t>5</w:t>
            </w:r>
            <w:r w:rsidRPr="00123938">
              <w:rPr>
                <w:rFonts w:ascii="Times New Roman" w:hAnsi="Times New Roman" w:hint="eastAsia"/>
                <w:szCs w:val="21"/>
              </w:rPr>
              <w:t>月</w:t>
            </w:r>
            <w:r w:rsidRPr="00123938">
              <w:rPr>
                <w:rFonts w:ascii="Times New Roman" w:hAnsi="Times New Roman"/>
                <w:szCs w:val="21"/>
              </w:rPr>
              <w:t>6</w:t>
            </w:r>
            <w:r w:rsidRPr="00123938">
              <w:rPr>
                <w:rFonts w:ascii="Times New Roman" w:hAnsi="Times New Roman" w:hint="eastAsia"/>
                <w:szCs w:val="21"/>
              </w:rPr>
              <w:t>日前取得相关学历证书；专业不限。</w:t>
            </w:r>
          </w:p>
          <w:p w:rsidR="005D7378" w:rsidRPr="00123938" w:rsidRDefault="005D7378">
            <w:pPr>
              <w:spacing w:line="260" w:lineRule="exact"/>
              <w:rPr>
                <w:rFonts w:ascii="Times New Roman" w:hAnsi="Times New Roman"/>
                <w:szCs w:val="21"/>
              </w:rPr>
            </w:pPr>
            <w:r w:rsidRPr="00123938">
              <w:rPr>
                <w:rFonts w:ascii="Times New Roman" w:hAnsi="Times New Roman"/>
                <w:szCs w:val="21"/>
              </w:rPr>
              <w:t>3</w:t>
            </w:r>
            <w:r w:rsidRPr="00123938">
              <w:rPr>
                <w:rFonts w:ascii="Times New Roman" w:hAnsi="Times New Roman" w:hint="eastAsia"/>
                <w:szCs w:val="21"/>
              </w:rPr>
              <w:t>、有同岗位工作经历者优先录用。</w:t>
            </w:r>
          </w:p>
          <w:p w:rsidR="005D7378" w:rsidRDefault="005D7378">
            <w:pPr>
              <w:widowControl/>
              <w:spacing w:line="260" w:lineRule="exact"/>
              <w:jc w:val="left"/>
              <w:rPr>
                <w:rFonts w:ascii="Times New Roman" w:eastAsia="仿宋" w:hAnsi="Times New Roman"/>
                <w:kern w:val="0"/>
                <w:szCs w:val="21"/>
              </w:rPr>
            </w:pPr>
          </w:p>
        </w:tc>
      </w:tr>
      <w:tr w:rsidR="005D7378" w:rsidRPr="00123938">
        <w:trPr>
          <w:trHeight w:val="346"/>
          <w:jc w:val="center"/>
        </w:trPr>
        <w:tc>
          <w:tcPr>
            <w:tcW w:w="1295" w:type="dxa"/>
            <w:vMerge/>
            <w:tcBorders>
              <w:left w:val="single" w:sz="4" w:space="0" w:color="auto"/>
              <w:right w:val="single" w:sz="4" w:space="0" w:color="auto"/>
            </w:tcBorders>
            <w:vAlign w:val="center"/>
          </w:tcPr>
          <w:p w:rsidR="005D7378" w:rsidRDefault="005D7378">
            <w:pPr>
              <w:widowControl/>
              <w:spacing w:line="260" w:lineRule="exact"/>
              <w:jc w:val="left"/>
              <w:rPr>
                <w:rFonts w:ascii="Times New Roman" w:eastAsia="仿宋" w:hAnsi="Times New Roman"/>
                <w:b/>
                <w:bCs/>
                <w:kern w:val="0"/>
                <w:sz w:val="24"/>
                <w:szCs w:val="24"/>
              </w:rPr>
            </w:pPr>
          </w:p>
        </w:tc>
        <w:tc>
          <w:tcPr>
            <w:tcW w:w="1425" w:type="dxa"/>
            <w:tcBorders>
              <w:top w:val="single" w:sz="4" w:space="0" w:color="auto"/>
              <w:left w:val="nil"/>
              <w:bottom w:val="single" w:sz="4" w:space="0" w:color="auto"/>
              <w:right w:val="single" w:sz="4" w:space="0" w:color="auto"/>
            </w:tcBorders>
            <w:vAlign w:val="center"/>
          </w:tcPr>
          <w:p w:rsidR="005D7378" w:rsidRPr="00123938" w:rsidRDefault="005D7378">
            <w:pPr>
              <w:widowControl/>
              <w:spacing w:line="260" w:lineRule="exact"/>
              <w:jc w:val="center"/>
              <w:textAlignment w:val="center"/>
              <w:rPr>
                <w:rFonts w:ascii="Times New Roman" w:hAnsi="Times New Roman"/>
                <w:kern w:val="0"/>
                <w:szCs w:val="21"/>
              </w:rPr>
            </w:pPr>
            <w:r>
              <w:rPr>
                <w:rFonts w:ascii="Times New Roman" w:hAnsi="Times New Roman" w:hint="eastAsia"/>
                <w:color w:val="000000"/>
                <w:kern w:val="0"/>
                <w:sz w:val="18"/>
                <w:szCs w:val="18"/>
              </w:rPr>
              <w:t>人口信息岗</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spacing w:line="260" w:lineRule="exact"/>
              <w:jc w:val="center"/>
              <w:textAlignment w:val="center"/>
              <w:rPr>
                <w:rFonts w:ascii="Times New Roman" w:eastAsia="仿宋" w:hAnsi="Times New Roman"/>
                <w:kern w:val="0"/>
                <w:szCs w:val="21"/>
              </w:rPr>
            </w:pPr>
            <w:r>
              <w:rPr>
                <w:rFonts w:ascii="Times New Roman" w:eastAsia="微软雅黑" w:hAnsi="Times New Roman"/>
                <w:color w:val="000000"/>
                <w:kern w:val="0"/>
                <w:szCs w:val="21"/>
              </w:rPr>
              <w:t>2</w:t>
            </w:r>
          </w:p>
        </w:tc>
        <w:tc>
          <w:tcPr>
            <w:tcW w:w="6960" w:type="dxa"/>
            <w:tcBorders>
              <w:top w:val="single" w:sz="4" w:space="0" w:color="auto"/>
              <w:left w:val="nil"/>
              <w:bottom w:val="single" w:sz="4" w:space="0" w:color="auto"/>
              <w:right w:val="single" w:sz="4" w:space="0" w:color="auto"/>
            </w:tcBorders>
            <w:vAlign w:val="center"/>
          </w:tcPr>
          <w:p w:rsidR="005D7378" w:rsidRPr="00123938" w:rsidRDefault="005D7378">
            <w:pPr>
              <w:widowControl/>
              <w:numPr>
                <w:ilvl w:val="0"/>
                <w:numId w:val="2"/>
              </w:numPr>
              <w:spacing w:line="260" w:lineRule="exact"/>
              <w:jc w:val="left"/>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负责按照划分、定岗、定责的原则划定责任区域，协助搞好各项管理工作；</w:t>
            </w:r>
            <w:r>
              <w:rPr>
                <w:rFonts w:ascii="Times New Roman" w:hAnsi="Times New Roman"/>
                <w:color w:val="000000"/>
                <w:kern w:val="0"/>
                <w:sz w:val="18"/>
                <w:szCs w:val="18"/>
              </w:rPr>
              <w:br/>
              <w:t>2</w:t>
            </w:r>
            <w:r>
              <w:rPr>
                <w:rFonts w:ascii="Times New Roman" w:hAnsi="Times New Roman" w:hint="eastAsia"/>
                <w:color w:val="000000"/>
                <w:kern w:val="0"/>
                <w:sz w:val="18"/>
                <w:szCs w:val="18"/>
              </w:rPr>
              <w:t>、负责发现责任区内管理工作中出现的问题有权向责任单位和部门汇报，并督促检查检查落实情况；</w:t>
            </w:r>
            <w:r>
              <w:rPr>
                <w:rFonts w:ascii="Times New Roman" w:hAnsi="Times New Roman"/>
                <w:color w:val="000000"/>
                <w:kern w:val="0"/>
                <w:sz w:val="18"/>
                <w:szCs w:val="18"/>
              </w:rPr>
              <w:br/>
              <w:t>3</w:t>
            </w:r>
            <w:r>
              <w:rPr>
                <w:rFonts w:ascii="Times New Roman" w:hAnsi="Times New Roman" w:hint="eastAsia"/>
                <w:color w:val="000000"/>
                <w:kern w:val="0"/>
                <w:sz w:val="18"/>
                <w:szCs w:val="18"/>
              </w:rPr>
              <w:t>、负责采集、审核、录入标准地址、实有人口、实有房屋、实有单位基础信息的采集更新维护及重点人员、实有人口、实有房屋、单位信息维护等工作；</w:t>
            </w:r>
          </w:p>
          <w:p w:rsidR="005D7378" w:rsidRPr="00123938" w:rsidRDefault="005D7378">
            <w:pPr>
              <w:widowControl/>
              <w:spacing w:line="260" w:lineRule="exact"/>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hint="eastAsia"/>
                <w:color w:val="000000"/>
                <w:kern w:val="0"/>
                <w:sz w:val="18"/>
                <w:szCs w:val="18"/>
              </w:rPr>
              <w:t>、完成上级和领导交办的任务。</w:t>
            </w:r>
          </w:p>
        </w:tc>
        <w:tc>
          <w:tcPr>
            <w:tcW w:w="3174" w:type="dxa"/>
            <w:vMerge/>
            <w:tcBorders>
              <w:top w:val="single" w:sz="4" w:space="0" w:color="auto"/>
              <w:left w:val="nil"/>
              <w:bottom w:val="single" w:sz="4" w:space="0" w:color="auto"/>
              <w:right w:val="single" w:sz="4" w:space="0" w:color="auto"/>
            </w:tcBorders>
          </w:tcPr>
          <w:p w:rsidR="005D7378" w:rsidRDefault="005D7378">
            <w:pPr>
              <w:spacing w:line="260" w:lineRule="exact"/>
              <w:rPr>
                <w:rFonts w:ascii="Times New Roman" w:eastAsia="仿宋" w:hAnsi="Times New Roman"/>
                <w:kern w:val="0"/>
                <w:szCs w:val="21"/>
              </w:rPr>
            </w:pPr>
          </w:p>
        </w:tc>
      </w:tr>
      <w:tr w:rsidR="005D7378" w:rsidRPr="00123938">
        <w:trPr>
          <w:trHeight w:val="509"/>
          <w:jc w:val="center"/>
        </w:trPr>
        <w:tc>
          <w:tcPr>
            <w:tcW w:w="2720" w:type="dxa"/>
            <w:gridSpan w:val="2"/>
            <w:tcBorders>
              <w:top w:val="single" w:sz="4" w:space="0" w:color="auto"/>
              <w:left w:val="single" w:sz="4" w:space="0" w:color="auto"/>
              <w:bottom w:val="single" w:sz="4" w:space="0" w:color="auto"/>
              <w:right w:val="single" w:sz="4" w:space="0" w:color="auto"/>
            </w:tcBorders>
            <w:vAlign w:val="center"/>
          </w:tcPr>
          <w:p w:rsidR="005D7378" w:rsidRDefault="005D7378">
            <w:pPr>
              <w:widowControl/>
              <w:jc w:val="center"/>
              <w:rPr>
                <w:rFonts w:ascii="Times New Roman" w:eastAsia="仿宋" w:hAnsi="Times New Roman"/>
                <w:b/>
                <w:bCs/>
                <w:kern w:val="0"/>
                <w:sz w:val="24"/>
                <w:szCs w:val="24"/>
              </w:rPr>
            </w:pPr>
            <w:r>
              <w:rPr>
                <w:rFonts w:ascii="Times New Roman" w:eastAsia="仿宋" w:hAnsi="Times New Roman" w:hint="eastAsia"/>
                <w:b/>
                <w:bCs/>
                <w:kern w:val="0"/>
                <w:sz w:val="24"/>
                <w:szCs w:val="24"/>
              </w:rPr>
              <w:t>合计</w:t>
            </w:r>
          </w:p>
        </w:tc>
        <w:tc>
          <w:tcPr>
            <w:tcW w:w="1230" w:type="dxa"/>
            <w:tcBorders>
              <w:top w:val="single" w:sz="4" w:space="0" w:color="auto"/>
              <w:left w:val="single" w:sz="4" w:space="0" w:color="auto"/>
              <w:bottom w:val="single" w:sz="4" w:space="0" w:color="auto"/>
              <w:right w:val="single" w:sz="4" w:space="0" w:color="auto"/>
            </w:tcBorders>
            <w:vAlign w:val="center"/>
          </w:tcPr>
          <w:p w:rsidR="005D7378" w:rsidRDefault="005D7378">
            <w:pPr>
              <w:widowControl/>
              <w:jc w:val="center"/>
              <w:rPr>
                <w:rFonts w:ascii="Times New Roman" w:eastAsia="仿宋" w:hAnsi="Times New Roman"/>
                <w:kern w:val="0"/>
                <w:sz w:val="24"/>
                <w:szCs w:val="24"/>
              </w:rPr>
            </w:pPr>
            <w:r>
              <w:rPr>
                <w:rFonts w:ascii="Times New Roman" w:eastAsia="仿宋" w:hAnsi="Times New Roman"/>
                <w:kern w:val="0"/>
                <w:sz w:val="24"/>
                <w:szCs w:val="24"/>
              </w:rPr>
              <w:t>9</w:t>
            </w:r>
          </w:p>
        </w:tc>
        <w:tc>
          <w:tcPr>
            <w:tcW w:w="10134" w:type="dxa"/>
            <w:gridSpan w:val="2"/>
            <w:tcBorders>
              <w:top w:val="single" w:sz="4" w:space="0" w:color="auto"/>
              <w:left w:val="nil"/>
              <w:bottom w:val="single" w:sz="4" w:space="0" w:color="auto"/>
              <w:right w:val="single" w:sz="4" w:space="0" w:color="auto"/>
            </w:tcBorders>
            <w:vAlign w:val="center"/>
          </w:tcPr>
          <w:p w:rsidR="005D7378" w:rsidRDefault="005D7378">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bl>
    <w:p w:rsidR="005D7378" w:rsidRDefault="005D7378">
      <w:pPr>
        <w:spacing w:line="560" w:lineRule="exact"/>
        <w:rPr>
          <w:rFonts w:ascii="Times New Roman" w:eastAsia="仿宋" w:hAnsi="Times New Roman"/>
          <w:sz w:val="32"/>
          <w:szCs w:val="32"/>
        </w:rPr>
      </w:pPr>
    </w:p>
    <w:p w:rsidR="005D7378" w:rsidRDefault="005D7378">
      <w:pPr>
        <w:spacing w:line="560" w:lineRule="exact"/>
        <w:rPr>
          <w:rFonts w:ascii="Times New Roman" w:eastAsia="仿宋" w:hAnsi="Times New Roman"/>
          <w:sz w:val="32"/>
          <w:szCs w:val="32"/>
        </w:rPr>
      </w:pPr>
    </w:p>
    <w:sectPr w:rsidR="005D7378" w:rsidSect="007C1417">
      <w:pgSz w:w="16838" w:h="11906" w:orient="landscape"/>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8CBA8"/>
    <w:multiLevelType w:val="singleLevel"/>
    <w:tmpl w:val="BA88CBA8"/>
    <w:lvl w:ilvl="0">
      <w:start w:val="1"/>
      <w:numFmt w:val="decimal"/>
      <w:suff w:val="nothing"/>
      <w:lvlText w:val="%1、"/>
      <w:lvlJc w:val="left"/>
      <w:rPr>
        <w:rFonts w:cs="Times New Roman"/>
      </w:rPr>
    </w:lvl>
  </w:abstractNum>
  <w:abstractNum w:abstractNumId="1">
    <w:nsid w:val="6DDD3FB8"/>
    <w:multiLevelType w:val="singleLevel"/>
    <w:tmpl w:val="6DDD3FB8"/>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408"/>
    <w:rsid w:val="000036E3"/>
    <w:rsid w:val="00004FE8"/>
    <w:rsid w:val="000604AB"/>
    <w:rsid w:val="000819F2"/>
    <w:rsid w:val="00095A79"/>
    <w:rsid w:val="000A41C4"/>
    <w:rsid w:val="000B01B4"/>
    <w:rsid w:val="000B078D"/>
    <w:rsid w:val="000C4215"/>
    <w:rsid w:val="000E7973"/>
    <w:rsid w:val="000F67DE"/>
    <w:rsid w:val="000F79D6"/>
    <w:rsid w:val="00123786"/>
    <w:rsid w:val="00123938"/>
    <w:rsid w:val="001373B5"/>
    <w:rsid w:val="00140799"/>
    <w:rsid w:val="0014739F"/>
    <w:rsid w:val="00153B24"/>
    <w:rsid w:val="00156C01"/>
    <w:rsid w:val="00160CCF"/>
    <w:rsid w:val="0017434F"/>
    <w:rsid w:val="00174E3A"/>
    <w:rsid w:val="001A50D7"/>
    <w:rsid w:val="001A7D81"/>
    <w:rsid w:val="001F5734"/>
    <w:rsid w:val="00200F67"/>
    <w:rsid w:val="00283C0D"/>
    <w:rsid w:val="002B2EF8"/>
    <w:rsid w:val="002C7E45"/>
    <w:rsid w:val="00316A76"/>
    <w:rsid w:val="00330BCE"/>
    <w:rsid w:val="003655E0"/>
    <w:rsid w:val="003A0E23"/>
    <w:rsid w:val="003A2DC3"/>
    <w:rsid w:val="003D0F4E"/>
    <w:rsid w:val="003E2EC0"/>
    <w:rsid w:val="00431B9B"/>
    <w:rsid w:val="004B00BB"/>
    <w:rsid w:val="004B3617"/>
    <w:rsid w:val="004B6196"/>
    <w:rsid w:val="004D5D5B"/>
    <w:rsid w:val="004F364B"/>
    <w:rsid w:val="005026AE"/>
    <w:rsid w:val="00504076"/>
    <w:rsid w:val="00520615"/>
    <w:rsid w:val="00545EFE"/>
    <w:rsid w:val="005745B3"/>
    <w:rsid w:val="005932D0"/>
    <w:rsid w:val="005A22B2"/>
    <w:rsid w:val="005D046B"/>
    <w:rsid w:val="005D7378"/>
    <w:rsid w:val="006312DE"/>
    <w:rsid w:val="006551C2"/>
    <w:rsid w:val="00663CDF"/>
    <w:rsid w:val="006750AA"/>
    <w:rsid w:val="006830BA"/>
    <w:rsid w:val="006A4142"/>
    <w:rsid w:val="006C2565"/>
    <w:rsid w:val="006E235F"/>
    <w:rsid w:val="006E2AD6"/>
    <w:rsid w:val="006F3B68"/>
    <w:rsid w:val="007260A2"/>
    <w:rsid w:val="007B66F8"/>
    <w:rsid w:val="007C1417"/>
    <w:rsid w:val="007C2E48"/>
    <w:rsid w:val="00802C93"/>
    <w:rsid w:val="008102B6"/>
    <w:rsid w:val="0084440D"/>
    <w:rsid w:val="00845C8C"/>
    <w:rsid w:val="00846890"/>
    <w:rsid w:val="00864868"/>
    <w:rsid w:val="00880237"/>
    <w:rsid w:val="008C4EB2"/>
    <w:rsid w:val="008D7D22"/>
    <w:rsid w:val="008E3429"/>
    <w:rsid w:val="008E454C"/>
    <w:rsid w:val="009A5F82"/>
    <w:rsid w:val="009C56E8"/>
    <w:rsid w:val="009C5CA6"/>
    <w:rsid w:val="00A01952"/>
    <w:rsid w:val="00A13C04"/>
    <w:rsid w:val="00A26C81"/>
    <w:rsid w:val="00A36124"/>
    <w:rsid w:val="00A6496C"/>
    <w:rsid w:val="00A64D68"/>
    <w:rsid w:val="00A87DD2"/>
    <w:rsid w:val="00A91C5E"/>
    <w:rsid w:val="00AA6C35"/>
    <w:rsid w:val="00AC4408"/>
    <w:rsid w:val="00AC5D5E"/>
    <w:rsid w:val="00AE09C9"/>
    <w:rsid w:val="00AF6B59"/>
    <w:rsid w:val="00B207E1"/>
    <w:rsid w:val="00BB436E"/>
    <w:rsid w:val="00BD0FDF"/>
    <w:rsid w:val="00C02A34"/>
    <w:rsid w:val="00C056AD"/>
    <w:rsid w:val="00C05928"/>
    <w:rsid w:val="00C31219"/>
    <w:rsid w:val="00C45998"/>
    <w:rsid w:val="00C53C72"/>
    <w:rsid w:val="00C96403"/>
    <w:rsid w:val="00CE14A7"/>
    <w:rsid w:val="00CF6DC4"/>
    <w:rsid w:val="00D023CB"/>
    <w:rsid w:val="00D2672A"/>
    <w:rsid w:val="00D46E0A"/>
    <w:rsid w:val="00D72357"/>
    <w:rsid w:val="00D81378"/>
    <w:rsid w:val="00DA7AFB"/>
    <w:rsid w:val="00DD5E27"/>
    <w:rsid w:val="00E06B1C"/>
    <w:rsid w:val="00E1369C"/>
    <w:rsid w:val="00E149B6"/>
    <w:rsid w:val="00E377FE"/>
    <w:rsid w:val="00E426D8"/>
    <w:rsid w:val="00E46928"/>
    <w:rsid w:val="00E73F65"/>
    <w:rsid w:val="00EA5A2F"/>
    <w:rsid w:val="00F05238"/>
    <w:rsid w:val="00F2333F"/>
    <w:rsid w:val="00F3117C"/>
    <w:rsid w:val="00F34834"/>
    <w:rsid w:val="00F56692"/>
    <w:rsid w:val="00F82AEC"/>
    <w:rsid w:val="00FB5EDE"/>
    <w:rsid w:val="0142440B"/>
    <w:rsid w:val="05F81FDE"/>
    <w:rsid w:val="06267CFA"/>
    <w:rsid w:val="0704560A"/>
    <w:rsid w:val="07460AEA"/>
    <w:rsid w:val="078D321A"/>
    <w:rsid w:val="081C13EA"/>
    <w:rsid w:val="08E906A6"/>
    <w:rsid w:val="08FC53E3"/>
    <w:rsid w:val="09080203"/>
    <w:rsid w:val="09A667B8"/>
    <w:rsid w:val="0B702084"/>
    <w:rsid w:val="1107532F"/>
    <w:rsid w:val="11976BED"/>
    <w:rsid w:val="12A24F5E"/>
    <w:rsid w:val="13460BE2"/>
    <w:rsid w:val="13B338C6"/>
    <w:rsid w:val="14B0623A"/>
    <w:rsid w:val="16AB5018"/>
    <w:rsid w:val="19764A36"/>
    <w:rsid w:val="19FD2649"/>
    <w:rsid w:val="1A123BFF"/>
    <w:rsid w:val="1A822009"/>
    <w:rsid w:val="216668FE"/>
    <w:rsid w:val="219E1A62"/>
    <w:rsid w:val="21A27051"/>
    <w:rsid w:val="23575DF0"/>
    <w:rsid w:val="23595F5B"/>
    <w:rsid w:val="241D40FE"/>
    <w:rsid w:val="2536048E"/>
    <w:rsid w:val="28D36EA6"/>
    <w:rsid w:val="29447493"/>
    <w:rsid w:val="2A4F7704"/>
    <w:rsid w:val="2A780AAC"/>
    <w:rsid w:val="2AF00535"/>
    <w:rsid w:val="2B3526A4"/>
    <w:rsid w:val="2B3E47A3"/>
    <w:rsid w:val="2BE06910"/>
    <w:rsid w:val="2DA81F0C"/>
    <w:rsid w:val="2ECA2244"/>
    <w:rsid w:val="2F3D1CEB"/>
    <w:rsid w:val="2F3F486B"/>
    <w:rsid w:val="328F71B4"/>
    <w:rsid w:val="33144EAC"/>
    <w:rsid w:val="346E34B8"/>
    <w:rsid w:val="36501E95"/>
    <w:rsid w:val="37431DB8"/>
    <w:rsid w:val="37D511DB"/>
    <w:rsid w:val="392D4613"/>
    <w:rsid w:val="397008E2"/>
    <w:rsid w:val="3A700650"/>
    <w:rsid w:val="3B5E04FB"/>
    <w:rsid w:val="3B7E59A9"/>
    <w:rsid w:val="3BEF01E2"/>
    <w:rsid w:val="3C065CAA"/>
    <w:rsid w:val="3CB266C8"/>
    <w:rsid w:val="3DD94A0B"/>
    <w:rsid w:val="3EE46B9A"/>
    <w:rsid w:val="3F2B50A1"/>
    <w:rsid w:val="3F503C1D"/>
    <w:rsid w:val="3F8D009C"/>
    <w:rsid w:val="41C1567B"/>
    <w:rsid w:val="45371FA7"/>
    <w:rsid w:val="467F6CFF"/>
    <w:rsid w:val="47CC16FD"/>
    <w:rsid w:val="4864012A"/>
    <w:rsid w:val="490C369B"/>
    <w:rsid w:val="4A1E087B"/>
    <w:rsid w:val="4B495E89"/>
    <w:rsid w:val="4B812157"/>
    <w:rsid w:val="4BCD5908"/>
    <w:rsid w:val="4D393D5E"/>
    <w:rsid w:val="4D7C740D"/>
    <w:rsid w:val="4F413431"/>
    <w:rsid w:val="4F4162B4"/>
    <w:rsid w:val="5135383B"/>
    <w:rsid w:val="522033C7"/>
    <w:rsid w:val="52671C98"/>
    <w:rsid w:val="52961A09"/>
    <w:rsid w:val="537C0961"/>
    <w:rsid w:val="54E33499"/>
    <w:rsid w:val="554E7D80"/>
    <w:rsid w:val="559726C1"/>
    <w:rsid w:val="58D3534E"/>
    <w:rsid w:val="5B0F0C47"/>
    <w:rsid w:val="5B957334"/>
    <w:rsid w:val="5BE3232C"/>
    <w:rsid w:val="5C7B71B6"/>
    <w:rsid w:val="5D1B3AB7"/>
    <w:rsid w:val="5FCD3692"/>
    <w:rsid w:val="61471253"/>
    <w:rsid w:val="61656241"/>
    <w:rsid w:val="61850CFC"/>
    <w:rsid w:val="618C6325"/>
    <w:rsid w:val="62196108"/>
    <w:rsid w:val="631E65E5"/>
    <w:rsid w:val="6423191A"/>
    <w:rsid w:val="64881E0F"/>
    <w:rsid w:val="650D165A"/>
    <w:rsid w:val="654B360F"/>
    <w:rsid w:val="65E7099D"/>
    <w:rsid w:val="66632EF0"/>
    <w:rsid w:val="692877B8"/>
    <w:rsid w:val="69985A0E"/>
    <w:rsid w:val="69D0482E"/>
    <w:rsid w:val="6A3727B5"/>
    <w:rsid w:val="6AE0484B"/>
    <w:rsid w:val="6C180A3C"/>
    <w:rsid w:val="6D576BCE"/>
    <w:rsid w:val="6EB17F15"/>
    <w:rsid w:val="6FA84175"/>
    <w:rsid w:val="712258B0"/>
    <w:rsid w:val="717C4B83"/>
    <w:rsid w:val="71E072A9"/>
    <w:rsid w:val="72E3553A"/>
    <w:rsid w:val="75026AA2"/>
    <w:rsid w:val="766A372B"/>
    <w:rsid w:val="76DC3C4B"/>
    <w:rsid w:val="77030D9A"/>
    <w:rsid w:val="781609C3"/>
    <w:rsid w:val="78816F14"/>
    <w:rsid w:val="7A2F4F65"/>
    <w:rsid w:val="7A5677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C141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C1417"/>
    <w:pPr>
      <w:jc w:val="left"/>
    </w:pPr>
  </w:style>
  <w:style w:type="character" w:customStyle="1" w:styleId="CommentTextChar">
    <w:name w:val="Comment Text Char"/>
    <w:basedOn w:val="DefaultParagraphFont"/>
    <w:link w:val="CommentText"/>
    <w:uiPriority w:val="99"/>
    <w:semiHidden/>
    <w:locked/>
    <w:rsid w:val="007C1417"/>
    <w:rPr>
      <w:rFonts w:cs="Times New Roman"/>
    </w:rPr>
  </w:style>
  <w:style w:type="paragraph" w:styleId="BalloonText">
    <w:name w:val="Balloon Text"/>
    <w:basedOn w:val="Normal"/>
    <w:link w:val="BalloonTextChar"/>
    <w:uiPriority w:val="99"/>
    <w:semiHidden/>
    <w:rsid w:val="007C1417"/>
    <w:rPr>
      <w:sz w:val="18"/>
      <w:szCs w:val="18"/>
    </w:rPr>
  </w:style>
  <w:style w:type="character" w:customStyle="1" w:styleId="BalloonTextChar">
    <w:name w:val="Balloon Text Char"/>
    <w:basedOn w:val="DefaultParagraphFont"/>
    <w:link w:val="BalloonText"/>
    <w:uiPriority w:val="99"/>
    <w:semiHidden/>
    <w:locked/>
    <w:rsid w:val="007C1417"/>
    <w:rPr>
      <w:rFonts w:cs="Times New Roman"/>
      <w:sz w:val="18"/>
      <w:szCs w:val="18"/>
    </w:rPr>
  </w:style>
  <w:style w:type="paragraph" w:styleId="Footer">
    <w:name w:val="footer"/>
    <w:basedOn w:val="Normal"/>
    <w:link w:val="FooterChar"/>
    <w:uiPriority w:val="99"/>
    <w:rsid w:val="007C14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1417"/>
    <w:rPr>
      <w:rFonts w:cs="Times New Roman"/>
      <w:sz w:val="18"/>
      <w:szCs w:val="18"/>
    </w:rPr>
  </w:style>
  <w:style w:type="paragraph" w:styleId="Header">
    <w:name w:val="header"/>
    <w:basedOn w:val="Normal"/>
    <w:link w:val="HeaderChar"/>
    <w:uiPriority w:val="99"/>
    <w:rsid w:val="007C14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1417"/>
    <w:rPr>
      <w:rFonts w:cs="Times New Roman"/>
      <w:sz w:val="18"/>
      <w:szCs w:val="18"/>
    </w:rPr>
  </w:style>
  <w:style w:type="paragraph" w:styleId="NormalWeb">
    <w:name w:val="Normal (Web)"/>
    <w:basedOn w:val="Normal"/>
    <w:uiPriority w:val="99"/>
    <w:rsid w:val="007C1417"/>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rsid w:val="007C1417"/>
    <w:rPr>
      <w:b/>
      <w:bCs/>
    </w:rPr>
  </w:style>
  <w:style w:type="character" w:customStyle="1" w:styleId="CommentSubjectChar">
    <w:name w:val="Comment Subject Char"/>
    <w:basedOn w:val="CommentTextChar"/>
    <w:link w:val="CommentSubject"/>
    <w:uiPriority w:val="99"/>
    <w:semiHidden/>
    <w:locked/>
    <w:rsid w:val="007C1417"/>
    <w:rPr>
      <w:b/>
      <w:bCs/>
    </w:rPr>
  </w:style>
  <w:style w:type="character" w:styleId="Hyperlink">
    <w:name w:val="Hyperlink"/>
    <w:basedOn w:val="DefaultParagraphFont"/>
    <w:uiPriority w:val="99"/>
    <w:rsid w:val="007C1417"/>
    <w:rPr>
      <w:rFonts w:cs="Times New Roman"/>
      <w:color w:val="0563C1"/>
      <w:u w:val="single"/>
    </w:rPr>
  </w:style>
  <w:style w:type="character" w:styleId="CommentReference">
    <w:name w:val="annotation reference"/>
    <w:basedOn w:val="DefaultParagraphFont"/>
    <w:uiPriority w:val="99"/>
    <w:semiHidden/>
    <w:rsid w:val="007C1417"/>
    <w:rPr>
      <w:rFonts w:cs="Times New Roman"/>
      <w:sz w:val="21"/>
      <w:szCs w:val="21"/>
    </w:rPr>
  </w:style>
  <w:style w:type="character" w:customStyle="1" w:styleId="font21">
    <w:name w:val="font21"/>
    <w:basedOn w:val="DefaultParagraphFont"/>
    <w:uiPriority w:val="99"/>
    <w:rsid w:val="007C1417"/>
    <w:rPr>
      <w:rFonts w:ascii="仿宋_GB2312" w:eastAsia="仿宋_GB2312" w:cs="仿宋_GB2312"/>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229</Words>
  <Characters>1310</Characters>
  <Application>Microsoft Office Outlook</Application>
  <DocSecurity>0</DocSecurity>
  <Lines>0</Lines>
  <Paragraphs>0</Paragraphs>
  <ScaleCrop>false</ScaleCrop>
  <Company>58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wangshu03</dc:creator>
  <cp:keywords/>
  <dc:description/>
  <cp:lastModifiedBy>孙玉娇</cp:lastModifiedBy>
  <cp:revision>5</cp:revision>
  <cp:lastPrinted>2019-01-09T01:29:00Z</cp:lastPrinted>
  <dcterms:created xsi:type="dcterms:W3CDTF">2018-07-26T02:28:00Z</dcterms:created>
  <dcterms:modified xsi:type="dcterms:W3CDTF">2019-05-05T09:54:00Z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