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750" w:beforeAutospacing="0" w:after="450" w:afterAutospacing="0" w:line="420" w:lineRule="atLeast"/>
        <w:ind w:left="1050" w:right="1050"/>
        <w:jc w:val="left"/>
        <w:rPr>
          <w:rFonts w:hint="eastAsia" w:ascii="宋体" w:hAnsi="宋体" w:eastAsia="宋体" w:cs="宋体"/>
          <w:color w:val="666666"/>
          <w:sz w:val="21"/>
          <w:szCs w:val="21"/>
        </w:rPr>
      </w:pPr>
      <w:r>
        <w:rPr>
          <w:rFonts w:hint="eastAsia" w:ascii="宋体" w:hAnsi="宋体" w:eastAsia="宋体" w:cs="宋体"/>
          <w:color w:val="666666"/>
          <w:kern w:val="0"/>
          <w:sz w:val="21"/>
          <w:szCs w:val="21"/>
          <w:shd w:val="clear" w:fill="FFFFFF"/>
          <w:lang w:val="en-US" w:eastAsia="zh-CN" w:bidi="ar"/>
        </w:rPr>
        <w:t>进入面试范围的考生及资格复审具体时间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750" w:beforeAutospacing="0" w:after="450" w:afterAutospacing="0" w:line="420" w:lineRule="atLeast"/>
        <w:ind w:left="1050" w:right="1050"/>
        <w:jc w:val="center"/>
        <w:rPr>
          <w:rFonts w:hint="eastAsia" w:ascii="宋体" w:hAnsi="宋体" w:eastAsia="宋体" w:cs="宋体"/>
          <w:color w:val="666666"/>
          <w:sz w:val="21"/>
          <w:szCs w:val="21"/>
        </w:rPr>
      </w:pPr>
      <w:r>
        <w:rPr>
          <w:rFonts w:hint="eastAsia" w:ascii="宋体" w:hAnsi="宋体" w:eastAsia="宋体" w:cs="宋体"/>
          <w:color w:val="666666"/>
          <w:kern w:val="0"/>
          <w:sz w:val="21"/>
          <w:szCs w:val="21"/>
          <w:shd w:val="clear" w:fill="FFFFFF"/>
          <w:lang w:val="en-US" w:eastAsia="zh-CN" w:bidi="ar"/>
        </w:rPr>
        <w:t>　</w:t>
      </w:r>
    </w:p>
    <w:tbl>
      <w:tblPr>
        <w:tblW w:w="12749" w:type="dxa"/>
        <w:jc w:val="center"/>
        <w:tblInd w:w="605" w:type="dxa"/>
        <w:tblBorders>
          <w:top w:val="single" w:color="CBCBCB" w:sz="6" w:space="0"/>
          <w:left w:val="single" w:color="CBCBCB" w:sz="6" w:space="0"/>
          <w:bottom w:val="single" w:color="CBCBCB" w:sz="6" w:space="0"/>
          <w:right w:val="single" w:color="CBCBCB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5278"/>
        <w:gridCol w:w="2541"/>
        <w:gridCol w:w="1629"/>
        <w:gridCol w:w="1455"/>
      </w:tblGrid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职位代码 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职位名称 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资格复审 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报名序号 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姓名 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219904605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行政、应急岗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周四上午9:30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308490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曹帅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219904605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行政、应急岗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周四上午9:30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359257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王秋鸿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219904605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行政、应急岗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周四上午9:30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321279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李兴萌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219904605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行政、应急岗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周四上午9:30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343227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胡立娜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219904605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行政、应急岗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周四上午9:30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334953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马越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职位代码 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职位名称 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资格复审 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报名序号 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姓名 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219904601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综合协调职位岗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周四上午10:00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352576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吴瑞娟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219904601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综合协调职位岗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周四上午10:00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325792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高瑞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219904601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综合协调职位岗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周四上午10:00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358890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颜世志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219904601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综合协调职位岗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周四上午10:00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358919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付松川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219904601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综合协调职位岗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周四上午10:00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351460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魏芳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职位代码 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职位名称 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资格复审 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报名序号 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姓名 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219904602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高校思想政治理论课管理岗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周四上午10:30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364036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刘冰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职位代码 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职位名称 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资格复审 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报名序号 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姓名 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219904610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体育教育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周四上午10:40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382654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万华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219904610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体育教育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周四上午10:40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306428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刘梦龙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219904610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体育教育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周四上午10:40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309848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梁军武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219904610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体育教育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周四上午10:40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315869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刘凯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219904610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体育教育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周四上午10:40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314110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陈山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职位代码 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职位名称 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资格复审 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报名序号 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姓名 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219904607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预算管理岗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周四下午13:30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342959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徐畅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219904607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预算管理岗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周四下午13:30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372554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王欣欣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219904607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预算管理岗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周四下午13:30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339209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李潇涵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219904607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预算管理岗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周四下午13:30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316425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胡睿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219904607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预算管理岗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周四下午13:30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337095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武虔虔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职位代码 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职位名称 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资格复审 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报名序号 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姓名 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219904606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预算政策研究岗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周四下午14:00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309069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杨素珍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219904606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预算政策研究岗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周四下午14:00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341406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蒋晶晶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219904606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预算政策研究岗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周四下午14:00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324143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陈彦旭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219904606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预算政策研究岗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周四下午14:00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373710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范峥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219904606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预算政策研究岗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周四下午14:00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322933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曹雯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职位代码 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职位名称 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资格复审 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报名序号 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姓名 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219904609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民办高等教育综合管理岗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周四下午14:30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383143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吴金珂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219904609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民办高等教育综合管理岗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周四下午14:30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358348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范越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219904609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民办高等教育综合管理岗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周四下午14:30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326569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马一博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219904609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民办高等教育综合管理岗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周四下午14:30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334316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袁萍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219904609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民办高等教育综合管理岗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周四下午14:30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371014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朱思翘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职位代码 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职位名称 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资格复审 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报名序号 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姓名 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219904608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疏解整治工作岗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周四下午15:00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308897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王鑫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219904608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疏解整治工作岗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周四下午15:00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324234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王英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219904608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疏解整治工作岗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周四下午15:00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336085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王希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219904608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疏解整治工作岗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周四下午15:00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346933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李东旭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219904608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疏解整治工作岗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周四下午15:00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329511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孙超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职位代码 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职位名称 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资格复审 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报名序号 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姓名 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219904604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对外交流岗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周四下午15:30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384242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李若曦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219904604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对外交流岗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周四下午15:30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329142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刘月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219904604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对外交流岗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周四下午15:30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367904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宁丽梅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219904604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对外交流岗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周四下午15:30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361771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吴梦瑶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219904604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对外交流岗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周四下午15:30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350982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施王欢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职位代码 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职位名称 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资格复审 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报名序号 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color w:val="666666"/>
                <w:sz w:val="21"/>
                <w:szCs w:val="21"/>
              </w:rPr>
              <w:t xml:space="preserve">姓名 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219904603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涉外管理岗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周四下午16:00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308796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秦莉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219904603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涉外管理岗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周四下午16:00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316784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乌达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219904603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涉外管理岗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周四下午16:00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318548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裴洋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219904603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涉外管理岗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周四下午16:00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319527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尹传举</w:t>
            </w:r>
          </w:p>
        </w:tc>
      </w:tr>
      <w:tr>
        <w:tblPrEx>
          <w:tblBorders>
            <w:top w:val="single" w:color="CBCBCB" w:sz="6" w:space="0"/>
            <w:left w:val="single" w:color="CBCBCB" w:sz="6" w:space="0"/>
            <w:bottom w:val="single" w:color="CBCBCB" w:sz="6" w:space="0"/>
            <w:right w:val="single" w:color="CBCBC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6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219904603</w:t>
            </w:r>
          </w:p>
        </w:tc>
        <w:tc>
          <w:tcPr>
            <w:tcW w:w="5278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涉外管理岗</w:t>
            </w:r>
          </w:p>
        </w:tc>
        <w:tc>
          <w:tcPr>
            <w:tcW w:w="2541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周四下午16:00</w:t>
            </w:r>
          </w:p>
        </w:tc>
        <w:tc>
          <w:tcPr>
            <w:tcW w:w="1629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385034</w:t>
            </w:r>
          </w:p>
        </w:tc>
        <w:tc>
          <w:tcPr>
            <w:tcW w:w="1455" w:type="dxa"/>
            <w:tcBorders>
              <w:top w:val="single" w:color="CBCBCB" w:sz="6" w:space="0"/>
              <w:left w:val="single" w:color="CBCBCB" w:sz="6" w:space="0"/>
              <w:bottom w:val="single" w:color="CBCBCB" w:sz="6" w:space="0"/>
              <w:right w:val="single" w:color="CBCBCB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　　郑文欣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0476B"/>
    <w:rsid w:val="1740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666666"/>
      <w:u w:val="none"/>
      <w:bdr w:val="none" w:color="auto" w:sz="0" w:space="0"/>
    </w:rPr>
  </w:style>
  <w:style w:type="character" w:customStyle="1" w:styleId="7">
    <w:name w:val="snum_line"/>
    <w:basedOn w:val="3"/>
    <w:uiPriority w:val="0"/>
  </w:style>
  <w:style w:type="character" w:customStyle="1" w:styleId="8">
    <w:name w:val="now"/>
    <w:basedOn w:val="3"/>
    <w:uiPriority w:val="0"/>
    <w:rPr>
      <w:color w:val="0488CD"/>
    </w:rPr>
  </w:style>
  <w:style w:type="character" w:customStyle="1" w:styleId="9">
    <w:name w:val="z-bc"/>
    <w:basedOn w:val="3"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2018-01-31T02:39:00Z</dcterms:created>
  <dc:creator> 米 米 </dc:creator>
  <cp:lastModifiedBy> 米 米 </cp:lastModifiedBy>
  <dcterms:modified xsi:type="dcterms:W3CDTF">2018-01-31T02:40:08Z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