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4D" w:rsidRDefault="009E3347">
      <w:pPr>
        <w:pStyle w:val="a5"/>
        <w:widowControl/>
        <w:spacing w:beforeAutospacing="0" w:afterAutospacing="0" w:line="560" w:lineRule="atLeast"/>
        <w:jc w:val="center"/>
        <w:rPr>
          <w:rFonts w:ascii="微软雅黑" w:eastAsia="微软雅黑" w:hAnsi="微软雅黑" w:cs="微软雅黑"/>
          <w:color w:val="000000"/>
          <w:sz w:val="27"/>
          <w:szCs w:val="27"/>
        </w:rPr>
      </w:pPr>
      <w:r>
        <w:rPr>
          <w:rFonts w:ascii="方正小标宋简体" w:eastAsia="方正小标宋简体" w:hAnsi="方正小标宋简体" w:cs="方正小标宋简体"/>
          <w:color w:val="E03E2D"/>
          <w:sz w:val="44"/>
          <w:szCs w:val="44"/>
        </w:rPr>
        <w:t>漳州</w:t>
      </w:r>
      <w:r>
        <w:rPr>
          <w:rFonts w:ascii="方正小标宋简体" w:eastAsia="方正小标宋简体" w:hAnsi="方正小标宋简体" w:cs="方正小标宋简体" w:hint="eastAsia"/>
          <w:color w:val="E03E2D"/>
          <w:sz w:val="44"/>
          <w:szCs w:val="44"/>
        </w:rPr>
        <w:t>卫生职业</w:t>
      </w:r>
      <w:r>
        <w:rPr>
          <w:rFonts w:ascii="方正小标宋简体" w:eastAsia="方正小标宋简体" w:hAnsi="方正小标宋简体" w:cs="方正小标宋简体" w:hint="eastAsia"/>
          <w:color w:val="E03E2D"/>
          <w:sz w:val="44"/>
          <w:szCs w:val="44"/>
        </w:rPr>
        <w:t>学院</w:t>
      </w:r>
      <w:r>
        <w:rPr>
          <w:rFonts w:ascii="方正小标宋简体" w:eastAsia="方正小标宋简体" w:hAnsi="方正小标宋简体" w:cs="方正小标宋简体" w:hint="eastAsia"/>
          <w:color w:val="E03E2D"/>
          <w:sz w:val="44"/>
          <w:szCs w:val="44"/>
        </w:rPr>
        <w:t>2022</w:t>
      </w:r>
      <w:r>
        <w:rPr>
          <w:rFonts w:ascii="方正小标宋简体" w:eastAsia="方正小标宋简体" w:hAnsi="方正小标宋简体" w:cs="方正小标宋简体" w:hint="eastAsia"/>
          <w:color w:val="E03E2D"/>
          <w:sz w:val="44"/>
          <w:szCs w:val="44"/>
        </w:rPr>
        <w:t>年</w:t>
      </w:r>
      <w:r>
        <w:rPr>
          <w:rFonts w:ascii="方正小标宋简体" w:eastAsia="方正小标宋简体" w:hAnsi="方正小标宋简体" w:cs="方正小标宋简体" w:hint="eastAsia"/>
          <w:color w:val="E03E2D"/>
          <w:sz w:val="44"/>
          <w:szCs w:val="44"/>
        </w:rPr>
        <w:t>公开招聘工作</w:t>
      </w:r>
      <w:r>
        <w:rPr>
          <w:rFonts w:ascii="方正小标宋简体" w:eastAsia="方正小标宋简体" w:hAnsi="方正小标宋简体" w:cs="方正小标宋简体" w:hint="eastAsia"/>
          <w:color w:val="E03E2D"/>
          <w:sz w:val="44"/>
          <w:szCs w:val="44"/>
        </w:rPr>
        <w:t>人</w:t>
      </w:r>
      <w:r>
        <w:rPr>
          <w:rFonts w:ascii="方正小标宋简体" w:eastAsia="方正小标宋简体" w:hAnsi="方正小标宋简体" w:cs="方正小标宋简体" w:hint="eastAsia"/>
          <w:color w:val="E03E2D"/>
          <w:sz w:val="44"/>
          <w:szCs w:val="44"/>
        </w:rPr>
        <w:t>员考试（笔试）疫情防控</w:t>
      </w:r>
      <w:r>
        <w:rPr>
          <w:rFonts w:ascii="方正小标宋简体" w:eastAsia="方正小标宋简体" w:hAnsi="方正小标宋简体" w:cs="方正小标宋简体" w:hint="eastAsia"/>
          <w:color w:val="E03E2D"/>
          <w:sz w:val="44"/>
          <w:szCs w:val="44"/>
        </w:rPr>
        <w:t>须知</w:t>
      </w:r>
    </w:p>
    <w:p w:rsidR="0025284D" w:rsidRDefault="009E3347">
      <w:pPr>
        <w:pStyle w:val="a5"/>
        <w:widowControl/>
        <w:spacing w:beforeAutospacing="0" w:afterAutospacing="0" w:line="52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 </w:t>
      </w:r>
    </w:p>
    <w:p w:rsidR="0025284D" w:rsidRDefault="009E3347">
      <w:pPr>
        <w:pStyle w:val="a5"/>
        <w:widowControl/>
        <w:spacing w:beforeAutospacing="0" w:afterAutospacing="0" w:line="460" w:lineRule="atLeast"/>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各位考生：</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hint="eastAsia"/>
          <w:color w:val="000000"/>
          <w:sz w:val="32"/>
          <w:szCs w:val="32"/>
        </w:rPr>
        <w:t>漳州卫生职业学院</w:t>
      </w:r>
      <w:r>
        <w:rPr>
          <w:rFonts w:ascii="仿宋_GB2312" w:eastAsia="仿宋_GB2312" w:hAnsi="微软雅黑" w:cs="仿宋_GB2312" w:hint="eastAsia"/>
          <w:color w:val="000000"/>
          <w:sz w:val="32"/>
          <w:szCs w:val="32"/>
        </w:rPr>
        <w:t>2022</w:t>
      </w:r>
      <w:r>
        <w:rPr>
          <w:rFonts w:ascii="仿宋_GB2312" w:eastAsia="仿宋_GB2312" w:hAnsi="微软雅黑" w:cs="仿宋_GB2312" w:hint="eastAsia"/>
          <w:color w:val="000000"/>
          <w:sz w:val="32"/>
          <w:szCs w:val="32"/>
        </w:rPr>
        <w:t>年</w:t>
      </w:r>
      <w:r>
        <w:rPr>
          <w:rFonts w:ascii="仿宋_GB2312" w:eastAsia="仿宋_GB2312" w:hAnsi="微软雅黑" w:cs="仿宋_GB2312"/>
          <w:color w:val="000000"/>
          <w:sz w:val="32"/>
          <w:szCs w:val="32"/>
        </w:rPr>
        <w:t>公开招聘工作人员考试（笔试）将于</w:t>
      </w:r>
      <w:r>
        <w:rPr>
          <w:rFonts w:ascii="仿宋_GB2312" w:eastAsia="仿宋_GB2312" w:hAnsi="微软雅黑" w:cs="仿宋_GB2312" w:hint="eastAsia"/>
          <w:color w:val="000000"/>
          <w:sz w:val="32"/>
          <w:szCs w:val="32"/>
        </w:rPr>
        <w:t>2022</w:t>
      </w:r>
      <w:r>
        <w:rPr>
          <w:rFonts w:ascii="仿宋_GB2312" w:eastAsia="仿宋_GB2312" w:hAnsi="微软雅黑" w:cs="仿宋_GB2312" w:hint="eastAsia"/>
          <w:color w:val="000000"/>
          <w:sz w:val="32"/>
          <w:szCs w:val="32"/>
        </w:rPr>
        <w:t>年</w:t>
      </w:r>
      <w:r>
        <w:rPr>
          <w:rFonts w:ascii="仿宋_GB2312" w:eastAsia="仿宋_GB2312" w:hAnsi="微软雅黑" w:cs="仿宋_GB2312"/>
          <w:color w:val="000000"/>
          <w:sz w:val="32"/>
          <w:szCs w:val="32"/>
        </w:rPr>
        <w:t>5</w:t>
      </w:r>
      <w:r>
        <w:rPr>
          <w:rFonts w:ascii="仿宋_GB2312" w:eastAsia="仿宋_GB2312" w:hAnsi="微软雅黑" w:cs="仿宋_GB2312"/>
          <w:color w:val="000000"/>
          <w:sz w:val="32"/>
          <w:szCs w:val="32"/>
        </w:rPr>
        <w:t>月</w:t>
      </w:r>
      <w:r>
        <w:rPr>
          <w:rFonts w:ascii="仿宋_GB2312" w:eastAsia="仿宋_GB2312" w:hAnsi="微软雅黑" w:cs="仿宋_GB2312"/>
          <w:color w:val="000000"/>
          <w:sz w:val="32"/>
          <w:szCs w:val="32"/>
        </w:rPr>
        <w:t>21</w:t>
      </w:r>
      <w:r>
        <w:rPr>
          <w:rFonts w:ascii="仿宋_GB2312" w:eastAsia="仿宋_GB2312" w:hAnsi="微软雅黑" w:cs="仿宋_GB2312"/>
          <w:color w:val="000000"/>
          <w:sz w:val="32"/>
          <w:szCs w:val="32"/>
        </w:rPr>
        <w:t>日举行。为确保广大考生顺利应考，考试安全有序平稳实施，请考生知悉以下</w:t>
      </w:r>
      <w:bookmarkStart w:id="0" w:name="_GoBack"/>
      <w:bookmarkEnd w:id="0"/>
      <w:r>
        <w:rPr>
          <w:rFonts w:ascii="仿宋_GB2312" w:eastAsia="仿宋_GB2312" w:hAnsi="微软雅黑" w:cs="仿宋_GB2312"/>
          <w:color w:val="000000"/>
          <w:sz w:val="32"/>
          <w:szCs w:val="32"/>
        </w:rPr>
        <w:t>须知并遵照执行。</w:t>
      </w:r>
    </w:p>
    <w:p w:rsidR="0025284D" w:rsidRDefault="009E3347">
      <w:pPr>
        <w:pStyle w:val="a5"/>
        <w:widowControl/>
        <w:spacing w:beforeAutospacing="0" w:afterAutospacing="0" w:line="460" w:lineRule="atLeast"/>
        <w:ind w:firstLine="640"/>
        <w:jc w:val="both"/>
        <w:rPr>
          <w:rFonts w:ascii="微软雅黑" w:eastAsia="微软雅黑" w:hAnsi="微软雅黑" w:cs="微软雅黑"/>
          <w:color w:val="000000"/>
          <w:sz w:val="27"/>
          <w:szCs w:val="27"/>
        </w:rPr>
      </w:pPr>
      <w:r>
        <w:rPr>
          <w:rFonts w:ascii="黑体" w:eastAsia="黑体" w:hAnsi="宋体" w:cs="黑体"/>
          <w:color w:val="000000"/>
          <w:sz w:val="32"/>
          <w:szCs w:val="32"/>
        </w:rPr>
        <w:t>一、疫情防控准备</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1.</w:t>
      </w:r>
      <w:r>
        <w:rPr>
          <w:rFonts w:ascii="仿宋_GB2312" w:eastAsia="仿宋_GB2312" w:hAnsi="微软雅黑" w:cs="仿宋_GB2312"/>
          <w:color w:val="000000"/>
          <w:sz w:val="32"/>
          <w:szCs w:val="32"/>
        </w:rPr>
        <w:t>做好自我健康管理，安装闽政通</w:t>
      </w:r>
      <w:r>
        <w:rPr>
          <w:rFonts w:ascii="仿宋_GB2312" w:eastAsia="仿宋_GB2312" w:hAnsi="微软雅黑" w:cs="仿宋_GB2312"/>
          <w:color w:val="000000"/>
          <w:sz w:val="32"/>
          <w:szCs w:val="32"/>
        </w:rPr>
        <w:t>APP</w:t>
      </w:r>
      <w:r>
        <w:rPr>
          <w:rFonts w:ascii="仿宋_GB2312" w:eastAsia="仿宋_GB2312" w:hAnsi="微软雅黑" w:cs="仿宋_GB2312"/>
          <w:color w:val="000000"/>
          <w:sz w:val="32"/>
          <w:szCs w:val="32"/>
        </w:rPr>
        <w:t>生成</w:t>
      </w:r>
      <w:r>
        <w:rPr>
          <w:rFonts w:ascii="仿宋_GB2312" w:eastAsia="仿宋_GB2312" w:hAnsi="微软雅黑" w:cs="仿宋_GB2312"/>
          <w:color w:val="000000"/>
          <w:sz w:val="32"/>
          <w:szCs w:val="32"/>
        </w:rPr>
        <w:t>“</w:t>
      </w:r>
      <w:r>
        <w:rPr>
          <w:rFonts w:ascii="仿宋_GB2312" w:eastAsia="仿宋_GB2312" w:hAnsi="微软雅黑" w:cs="仿宋_GB2312"/>
          <w:color w:val="000000"/>
          <w:sz w:val="32"/>
          <w:szCs w:val="32"/>
        </w:rPr>
        <w:t>福建健康码</w:t>
      </w:r>
      <w:r>
        <w:rPr>
          <w:rFonts w:ascii="仿宋_GB2312" w:eastAsia="仿宋_GB2312" w:hAnsi="微软雅黑" w:cs="仿宋_GB2312"/>
          <w:color w:val="000000"/>
          <w:sz w:val="32"/>
          <w:szCs w:val="32"/>
        </w:rPr>
        <w:t>”</w:t>
      </w:r>
      <w:r>
        <w:rPr>
          <w:rFonts w:ascii="仿宋_GB2312" w:eastAsia="仿宋_GB2312" w:hAnsi="微软雅黑" w:cs="仿宋_GB2312"/>
          <w:color w:val="000000"/>
          <w:sz w:val="32"/>
          <w:szCs w:val="32"/>
        </w:rPr>
        <w:t>，并于考前</w:t>
      </w:r>
      <w:r>
        <w:rPr>
          <w:rFonts w:ascii="仿宋_GB2312" w:eastAsia="仿宋_GB2312" w:hAnsi="微软雅黑" w:cs="仿宋_GB2312"/>
          <w:color w:val="000000"/>
          <w:sz w:val="32"/>
          <w:szCs w:val="32"/>
        </w:rPr>
        <w:t>14</w:t>
      </w:r>
      <w:r>
        <w:rPr>
          <w:rFonts w:ascii="仿宋_GB2312" w:eastAsia="仿宋_GB2312" w:hAnsi="微软雅黑" w:cs="仿宋_GB2312"/>
          <w:color w:val="000000"/>
          <w:sz w:val="32"/>
          <w:szCs w:val="32"/>
        </w:rPr>
        <w:t>天起持续关注健康码状态。</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2.</w:t>
      </w:r>
      <w:r>
        <w:rPr>
          <w:rFonts w:ascii="仿宋_GB2312" w:eastAsia="仿宋_GB2312" w:hAnsi="微软雅黑" w:cs="仿宋_GB2312"/>
          <w:color w:val="000000"/>
          <w:sz w:val="32"/>
          <w:szCs w:val="32"/>
        </w:rPr>
        <w:t>考生需合理安排时间，在</w:t>
      </w:r>
      <w:r>
        <w:rPr>
          <w:rFonts w:ascii="仿宋_GB2312" w:eastAsia="仿宋_GB2312" w:hAnsi="微软雅黑" w:cs="仿宋_GB2312"/>
          <w:color w:val="000000"/>
          <w:sz w:val="32"/>
          <w:szCs w:val="32"/>
        </w:rPr>
        <w:t>5</w:t>
      </w:r>
      <w:r>
        <w:rPr>
          <w:rFonts w:ascii="仿宋_GB2312" w:eastAsia="仿宋_GB2312" w:hAnsi="微软雅黑" w:cs="仿宋_GB2312"/>
          <w:color w:val="000000"/>
          <w:sz w:val="32"/>
          <w:szCs w:val="32"/>
        </w:rPr>
        <w:t>月</w:t>
      </w:r>
      <w:r>
        <w:rPr>
          <w:rFonts w:ascii="仿宋_GB2312" w:eastAsia="仿宋_GB2312" w:hAnsi="微软雅黑" w:cs="仿宋_GB2312"/>
          <w:color w:val="000000"/>
          <w:sz w:val="32"/>
          <w:szCs w:val="32"/>
        </w:rPr>
        <w:t>19</w:t>
      </w:r>
      <w:r>
        <w:rPr>
          <w:rFonts w:ascii="仿宋_GB2312" w:eastAsia="仿宋_GB2312" w:hAnsi="微软雅黑" w:cs="仿宋_GB2312"/>
          <w:color w:val="000000"/>
          <w:sz w:val="32"/>
          <w:szCs w:val="32"/>
        </w:rPr>
        <w:t>日（含</w:t>
      </w:r>
      <w:r>
        <w:rPr>
          <w:rFonts w:ascii="仿宋_GB2312" w:eastAsia="仿宋_GB2312" w:hAnsi="微软雅黑" w:cs="仿宋_GB2312"/>
          <w:color w:val="000000"/>
          <w:sz w:val="32"/>
          <w:szCs w:val="32"/>
        </w:rPr>
        <w:t>19</w:t>
      </w:r>
      <w:r>
        <w:rPr>
          <w:rFonts w:ascii="仿宋_GB2312" w:eastAsia="仿宋_GB2312" w:hAnsi="微软雅黑" w:cs="仿宋_GB2312"/>
          <w:color w:val="000000"/>
          <w:sz w:val="32"/>
          <w:szCs w:val="32"/>
        </w:rPr>
        <w:t>日当天）以后到正规医疗机构完成至少一次新冠核酸检测。</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3.</w:t>
      </w:r>
      <w:r>
        <w:rPr>
          <w:rFonts w:ascii="仿宋_GB2312" w:eastAsia="仿宋_GB2312" w:hAnsi="微软雅黑" w:cs="仿宋_GB2312"/>
          <w:color w:val="000000"/>
          <w:sz w:val="32"/>
          <w:szCs w:val="32"/>
        </w:rPr>
        <w:t>做好个人防护，考生务必关注考点所在地疫情防控相关要求，遵守当地疫情防控部门的有关规定，合理安排行程。疫情形势复杂多变，特别是来自省内外疫情中、高风险地区的考生，要为执行现居住地和考点所在地防疫规定预留充足时间。</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4.</w:t>
      </w:r>
      <w:r>
        <w:rPr>
          <w:rFonts w:ascii="仿宋_GB2312" w:eastAsia="仿宋_GB2312" w:hAnsi="微软雅黑" w:cs="仿宋_GB2312"/>
          <w:color w:val="000000"/>
          <w:sz w:val="32"/>
          <w:szCs w:val="32"/>
        </w:rPr>
        <w:t>填写健康承诺书。考生须如实填写《漳州</w:t>
      </w:r>
      <w:r>
        <w:rPr>
          <w:rFonts w:ascii="仿宋_GB2312" w:eastAsia="仿宋_GB2312" w:hAnsi="微软雅黑" w:cs="仿宋_GB2312" w:hint="eastAsia"/>
          <w:color w:val="000000"/>
          <w:sz w:val="32"/>
          <w:szCs w:val="32"/>
        </w:rPr>
        <w:t>卫生职业</w:t>
      </w:r>
      <w:r>
        <w:rPr>
          <w:rFonts w:ascii="仿宋_GB2312" w:eastAsia="仿宋_GB2312" w:hAnsi="微软雅黑" w:cs="仿宋_GB2312"/>
          <w:color w:val="000000"/>
          <w:sz w:val="32"/>
          <w:szCs w:val="32"/>
        </w:rPr>
        <w:t>学院</w:t>
      </w:r>
      <w:r>
        <w:rPr>
          <w:rFonts w:ascii="仿宋_GB2312" w:eastAsia="仿宋_GB2312" w:hAnsi="微软雅黑" w:cs="仿宋_GB2312"/>
          <w:color w:val="000000"/>
          <w:sz w:val="32"/>
          <w:szCs w:val="32"/>
        </w:rPr>
        <w:t>2022</w:t>
      </w:r>
      <w:r>
        <w:rPr>
          <w:rFonts w:ascii="仿宋_GB2312" w:eastAsia="仿宋_GB2312" w:hAnsi="微软雅黑" w:cs="仿宋_GB2312"/>
          <w:color w:val="000000"/>
          <w:sz w:val="32"/>
          <w:szCs w:val="32"/>
        </w:rPr>
        <w:t>年公开招聘工作人员考生健康申明卡及安全考试承诺书》（见附件）。</w:t>
      </w:r>
    </w:p>
    <w:p w:rsidR="0025284D" w:rsidRDefault="009E3347">
      <w:pPr>
        <w:pStyle w:val="a5"/>
        <w:widowControl/>
        <w:spacing w:beforeAutospacing="0" w:afterAutospacing="0" w:line="460" w:lineRule="atLeast"/>
        <w:ind w:firstLine="640"/>
        <w:jc w:val="both"/>
        <w:rPr>
          <w:rFonts w:ascii="微软雅黑" w:eastAsia="微软雅黑" w:hAnsi="微软雅黑" w:cs="微软雅黑"/>
          <w:color w:val="000000"/>
          <w:sz w:val="27"/>
          <w:szCs w:val="27"/>
        </w:rPr>
      </w:pPr>
      <w:r>
        <w:rPr>
          <w:rFonts w:ascii="黑体" w:eastAsia="黑体" w:hAnsi="宋体" w:cs="黑体" w:hint="eastAsia"/>
          <w:color w:val="000000"/>
          <w:sz w:val="32"/>
          <w:szCs w:val="32"/>
        </w:rPr>
        <w:t>二、进入考点考场</w:t>
      </w:r>
    </w:p>
    <w:p w:rsidR="0025284D" w:rsidRDefault="009E3347">
      <w:pPr>
        <w:pStyle w:val="a5"/>
        <w:widowControl/>
        <w:spacing w:beforeAutospacing="0" w:afterAutospacing="0" w:line="460" w:lineRule="atLeast"/>
        <w:ind w:firstLine="640"/>
        <w:rPr>
          <w:rFonts w:ascii="微软雅黑" w:eastAsia="微软雅黑" w:hAnsi="微软雅黑" w:cs="微软雅黑"/>
          <w:sz w:val="27"/>
          <w:szCs w:val="27"/>
        </w:rPr>
      </w:pPr>
      <w:r>
        <w:rPr>
          <w:rFonts w:ascii="仿宋_GB2312" w:eastAsia="仿宋_GB2312" w:hAnsi="微软雅黑" w:cs="仿宋_GB2312"/>
          <w:color w:val="000000"/>
          <w:sz w:val="32"/>
          <w:szCs w:val="32"/>
        </w:rPr>
        <w:lastRenderedPageBreak/>
        <w:t>1.</w:t>
      </w:r>
      <w:r>
        <w:rPr>
          <w:rFonts w:ascii="仿宋_GB2312" w:eastAsia="仿宋_GB2312" w:hAnsi="微软雅黑" w:cs="仿宋_GB2312"/>
          <w:color w:val="000000"/>
          <w:sz w:val="32"/>
          <w:szCs w:val="32"/>
        </w:rPr>
        <w:t>考试前，考生应至少提前</w:t>
      </w:r>
      <w:r>
        <w:rPr>
          <w:rFonts w:ascii="仿宋_GB2312" w:eastAsia="仿宋_GB2312" w:hAnsi="微软雅黑" w:cs="仿宋_GB2312"/>
          <w:color w:val="000000"/>
          <w:sz w:val="32"/>
          <w:szCs w:val="32"/>
        </w:rPr>
        <w:t>1</w:t>
      </w:r>
      <w:r>
        <w:rPr>
          <w:rFonts w:ascii="仿宋_GB2312" w:eastAsia="仿宋_GB2312" w:hAnsi="微软雅黑" w:cs="仿宋_GB2312"/>
          <w:color w:val="000000"/>
          <w:sz w:val="32"/>
          <w:szCs w:val="32"/>
        </w:rPr>
        <w:t>小时到达考点。在考点入场查验处，请提前准备好本</w:t>
      </w:r>
      <w:r>
        <w:rPr>
          <w:rFonts w:ascii="仿宋_GB2312" w:eastAsia="仿宋_GB2312" w:hAnsi="微软雅黑" w:cs="仿宋_GB2312"/>
          <w:sz w:val="32"/>
          <w:szCs w:val="32"/>
        </w:rPr>
        <w:t>人</w:t>
      </w:r>
      <w:r>
        <w:rPr>
          <w:rStyle w:val="a6"/>
          <w:rFonts w:ascii="仿宋_GB2312" w:eastAsia="仿宋_GB2312" w:hAnsi="微软雅黑" w:cs="仿宋_GB2312"/>
          <w:b w:val="0"/>
          <w:sz w:val="32"/>
          <w:szCs w:val="32"/>
        </w:rPr>
        <w:t>动态</w:t>
      </w:r>
      <w:r>
        <w:rPr>
          <w:rStyle w:val="a6"/>
          <w:rFonts w:ascii="仿宋_GB2312" w:eastAsia="仿宋_GB2312" w:hAnsi="微软雅黑" w:cs="仿宋_GB2312"/>
          <w:b w:val="0"/>
          <w:sz w:val="32"/>
          <w:szCs w:val="32"/>
        </w:rPr>
        <w:t>“</w:t>
      </w:r>
      <w:r>
        <w:rPr>
          <w:rStyle w:val="a6"/>
          <w:rFonts w:ascii="仿宋_GB2312" w:eastAsia="仿宋_GB2312" w:hAnsi="微软雅黑" w:cs="仿宋_GB2312"/>
          <w:b w:val="0"/>
          <w:sz w:val="32"/>
          <w:szCs w:val="32"/>
        </w:rPr>
        <w:t>通信大数据行程卡</w:t>
      </w:r>
      <w:r>
        <w:rPr>
          <w:rStyle w:val="a6"/>
          <w:rFonts w:ascii="仿宋_GB2312" w:eastAsia="仿宋_GB2312" w:hAnsi="微软雅黑" w:cs="仿宋_GB2312"/>
          <w:b w:val="0"/>
          <w:sz w:val="32"/>
          <w:szCs w:val="32"/>
        </w:rPr>
        <w:t>”</w:t>
      </w:r>
      <w:r>
        <w:rPr>
          <w:rStyle w:val="a6"/>
          <w:rFonts w:ascii="仿宋_GB2312" w:eastAsia="仿宋_GB2312" w:hAnsi="微软雅黑" w:cs="仿宋_GB2312"/>
          <w:b w:val="0"/>
          <w:sz w:val="32"/>
          <w:szCs w:val="32"/>
        </w:rPr>
        <w:t>、</w:t>
      </w:r>
      <w:r>
        <w:rPr>
          <w:rStyle w:val="a6"/>
          <w:rFonts w:ascii="仿宋_GB2312" w:eastAsia="仿宋_GB2312" w:hAnsi="微软雅黑" w:cs="仿宋_GB2312"/>
          <w:b w:val="0"/>
          <w:sz w:val="32"/>
          <w:szCs w:val="32"/>
        </w:rPr>
        <w:t>“</w:t>
      </w:r>
      <w:r>
        <w:rPr>
          <w:rStyle w:val="a6"/>
          <w:rFonts w:ascii="仿宋_GB2312" w:eastAsia="仿宋_GB2312" w:hAnsi="微软雅黑" w:cs="仿宋_GB2312"/>
          <w:b w:val="0"/>
          <w:sz w:val="32"/>
          <w:szCs w:val="32"/>
        </w:rPr>
        <w:t>福建健康码</w:t>
      </w:r>
      <w:r>
        <w:rPr>
          <w:rStyle w:val="a6"/>
          <w:rFonts w:ascii="仿宋_GB2312" w:eastAsia="仿宋_GB2312" w:hAnsi="微软雅黑" w:cs="仿宋_GB2312"/>
          <w:b w:val="0"/>
          <w:sz w:val="32"/>
          <w:szCs w:val="32"/>
        </w:rPr>
        <w:t>”</w:t>
      </w:r>
      <w:r>
        <w:rPr>
          <w:rStyle w:val="a6"/>
          <w:rFonts w:ascii="仿宋_GB2312" w:eastAsia="仿宋_GB2312" w:hAnsi="微软雅黑" w:cs="仿宋_GB2312"/>
          <w:b w:val="0"/>
          <w:sz w:val="32"/>
          <w:szCs w:val="32"/>
        </w:rPr>
        <w:t>、密接码、纸质准考证、有效身份证件、《</w:t>
      </w:r>
      <w:r>
        <w:rPr>
          <w:rStyle w:val="a6"/>
          <w:rFonts w:ascii="仿宋_GB2312" w:eastAsia="仿宋_GB2312" w:hAnsi="微软雅黑" w:cs="仿宋_GB2312"/>
          <w:b w:val="0"/>
          <w:sz w:val="32"/>
          <w:szCs w:val="32"/>
        </w:rPr>
        <w:t>漳州</w:t>
      </w:r>
      <w:r>
        <w:rPr>
          <w:rStyle w:val="a6"/>
          <w:rFonts w:ascii="仿宋_GB2312" w:eastAsia="仿宋_GB2312" w:hAnsi="微软雅黑" w:cs="仿宋_GB2312" w:hint="eastAsia"/>
          <w:b w:val="0"/>
          <w:sz w:val="32"/>
          <w:szCs w:val="32"/>
        </w:rPr>
        <w:t>卫生职业学院</w:t>
      </w:r>
      <w:r>
        <w:rPr>
          <w:rStyle w:val="a6"/>
          <w:rFonts w:ascii="仿宋_GB2312" w:eastAsia="仿宋_GB2312" w:hAnsi="微软雅黑" w:cs="仿宋_GB2312"/>
          <w:b w:val="0"/>
          <w:sz w:val="32"/>
          <w:szCs w:val="32"/>
        </w:rPr>
        <w:t>2022</w:t>
      </w:r>
      <w:r>
        <w:rPr>
          <w:rStyle w:val="a6"/>
          <w:rFonts w:ascii="仿宋_GB2312" w:eastAsia="仿宋_GB2312" w:hAnsi="微软雅黑" w:cs="仿宋_GB2312"/>
          <w:b w:val="0"/>
          <w:sz w:val="32"/>
          <w:szCs w:val="32"/>
        </w:rPr>
        <w:t>年公开招聘工作人员考生健康申明卡及安全考试承诺书》、</w:t>
      </w:r>
      <w:r>
        <w:rPr>
          <w:rStyle w:val="a6"/>
          <w:rFonts w:ascii="仿宋_GB2312" w:eastAsia="仿宋_GB2312" w:hAnsi="微软雅黑" w:cs="仿宋_GB2312"/>
          <w:b w:val="0"/>
          <w:sz w:val="32"/>
          <w:szCs w:val="32"/>
        </w:rPr>
        <w:t>48</w:t>
      </w:r>
      <w:r>
        <w:rPr>
          <w:rStyle w:val="a6"/>
          <w:rFonts w:ascii="仿宋_GB2312" w:eastAsia="仿宋_GB2312" w:hAnsi="微软雅黑" w:cs="仿宋_GB2312"/>
          <w:b w:val="0"/>
          <w:sz w:val="32"/>
          <w:szCs w:val="32"/>
        </w:rPr>
        <w:t>小时新型冠状病毒核酸检测阴性证明（</w:t>
      </w:r>
      <w:r>
        <w:rPr>
          <w:rStyle w:val="a6"/>
          <w:rFonts w:ascii="仿宋_GB2312" w:eastAsia="仿宋_GB2312" w:hAnsi="微软雅黑" w:cs="仿宋_GB2312"/>
          <w:b w:val="0"/>
          <w:sz w:val="32"/>
          <w:szCs w:val="32"/>
        </w:rPr>
        <w:t>5</w:t>
      </w:r>
      <w:r>
        <w:rPr>
          <w:rStyle w:val="a6"/>
          <w:rFonts w:ascii="仿宋_GB2312" w:eastAsia="仿宋_GB2312" w:hAnsi="微软雅黑" w:cs="仿宋_GB2312"/>
          <w:b w:val="0"/>
          <w:sz w:val="32"/>
          <w:szCs w:val="32"/>
        </w:rPr>
        <w:t>月</w:t>
      </w:r>
      <w:r>
        <w:rPr>
          <w:rStyle w:val="a6"/>
          <w:rFonts w:ascii="仿宋_GB2312" w:eastAsia="仿宋_GB2312" w:hAnsi="微软雅黑" w:cs="仿宋_GB2312"/>
          <w:b w:val="0"/>
          <w:sz w:val="32"/>
          <w:szCs w:val="32"/>
        </w:rPr>
        <w:t>19</w:t>
      </w:r>
      <w:r>
        <w:rPr>
          <w:rStyle w:val="a6"/>
          <w:rFonts w:ascii="仿宋_GB2312" w:eastAsia="仿宋_GB2312" w:hAnsi="微软雅黑" w:cs="仿宋_GB2312"/>
          <w:b w:val="0"/>
          <w:sz w:val="32"/>
          <w:szCs w:val="32"/>
        </w:rPr>
        <w:t>日及以后，纸质报告或打印电子截屏均可）</w:t>
      </w:r>
      <w:r>
        <w:rPr>
          <w:rFonts w:ascii="仿宋_GB2312" w:eastAsia="仿宋_GB2312" w:hAnsi="微软雅黑" w:cs="仿宋_GB2312"/>
          <w:sz w:val="32"/>
          <w:szCs w:val="32"/>
        </w:rPr>
        <w:t>，并配合工作人员做好入场体温检测。</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2.</w:t>
      </w:r>
      <w:r>
        <w:rPr>
          <w:rFonts w:ascii="仿宋_GB2312" w:eastAsia="仿宋_GB2312" w:hAnsi="微软雅黑" w:cs="仿宋_GB2312"/>
          <w:color w:val="000000"/>
          <w:sz w:val="32"/>
          <w:szCs w:val="32"/>
        </w:rPr>
        <w:t>请考生自觉遵守考点防疫规则，佩戴好自备口罩，有序进出考点。</w:t>
      </w:r>
    </w:p>
    <w:p w:rsidR="0025284D" w:rsidRDefault="009E3347">
      <w:pPr>
        <w:pStyle w:val="a5"/>
        <w:widowControl/>
        <w:spacing w:beforeAutospacing="0" w:afterAutospacing="0" w:line="460" w:lineRule="atLeast"/>
        <w:ind w:firstLine="640"/>
        <w:rPr>
          <w:rFonts w:ascii="微软雅黑" w:eastAsia="微软雅黑" w:hAnsi="微软雅黑" w:cs="微软雅黑"/>
          <w:b/>
          <w:bCs/>
          <w:color w:val="FF0000"/>
          <w:sz w:val="27"/>
          <w:szCs w:val="27"/>
        </w:rPr>
      </w:pPr>
      <w:r>
        <w:rPr>
          <w:rFonts w:ascii="仿宋_GB2312" w:eastAsia="仿宋_GB2312" w:hAnsi="微软雅黑" w:cs="仿宋_GB2312"/>
          <w:b/>
          <w:bCs/>
          <w:color w:val="FF0000"/>
          <w:sz w:val="32"/>
          <w:szCs w:val="32"/>
        </w:rPr>
        <w:t>3.</w:t>
      </w:r>
      <w:r>
        <w:rPr>
          <w:rFonts w:ascii="仿宋_GB2312" w:eastAsia="仿宋_GB2312" w:hAnsi="微软雅黑" w:cs="仿宋_GB2312"/>
          <w:b/>
          <w:bCs/>
          <w:color w:val="FF0000"/>
          <w:sz w:val="32"/>
          <w:szCs w:val="32"/>
        </w:rPr>
        <w:t>未提供</w:t>
      </w:r>
      <w:r>
        <w:rPr>
          <w:rFonts w:ascii="仿宋_GB2312" w:eastAsia="仿宋_GB2312" w:hAnsi="微软雅黑" w:cs="仿宋_GB2312"/>
          <w:b/>
          <w:bCs/>
          <w:color w:val="FF0000"/>
          <w:sz w:val="32"/>
          <w:szCs w:val="32"/>
        </w:rPr>
        <w:t>5</w:t>
      </w:r>
      <w:r>
        <w:rPr>
          <w:rFonts w:ascii="仿宋_GB2312" w:eastAsia="仿宋_GB2312" w:hAnsi="微软雅黑" w:cs="仿宋_GB2312"/>
          <w:b/>
          <w:bCs/>
          <w:color w:val="FF0000"/>
          <w:sz w:val="32"/>
          <w:szCs w:val="32"/>
        </w:rPr>
        <w:t>月</w:t>
      </w:r>
      <w:r>
        <w:rPr>
          <w:rFonts w:ascii="仿宋_GB2312" w:eastAsia="仿宋_GB2312" w:hAnsi="微软雅黑" w:cs="仿宋_GB2312"/>
          <w:b/>
          <w:bCs/>
          <w:color w:val="FF0000"/>
          <w:sz w:val="32"/>
          <w:szCs w:val="32"/>
        </w:rPr>
        <w:t>19</w:t>
      </w:r>
      <w:r>
        <w:rPr>
          <w:rFonts w:ascii="仿宋_GB2312" w:eastAsia="仿宋_GB2312" w:hAnsi="微软雅黑" w:cs="仿宋_GB2312"/>
          <w:b/>
          <w:bCs/>
          <w:color w:val="FF0000"/>
          <w:sz w:val="32"/>
          <w:szCs w:val="32"/>
        </w:rPr>
        <w:t>日及以后的核酸检测阴性报告单（纸质、电子版均可）的，或</w:t>
      </w:r>
      <w:r>
        <w:rPr>
          <w:rFonts w:ascii="仿宋_GB2312" w:eastAsia="仿宋_GB2312" w:hAnsi="微软雅黑" w:cs="仿宋_GB2312"/>
          <w:b/>
          <w:bCs/>
          <w:color w:val="FF0000"/>
          <w:sz w:val="32"/>
          <w:szCs w:val="32"/>
        </w:rPr>
        <w:t>“</w:t>
      </w:r>
      <w:r>
        <w:rPr>
          <w:rFonts w:ascii="仿宋_GB2312" w:eastAsia="仿宋_GB2312" w:hAnsi="微软雅黑" w:cs="仿宋_GB2312"/>
          <w:b/>
          <w:bCs/>
          <w:color w:val="FF0000"/>
          <w:sz w:val="32"/>
          <w:szCs w:val="32"/>
        </w:rPr>
        <w:t>福建健康码</w:t>
      </w:r>
      <w:r>
        <w:rPr>
          <w:rFonts w:ascii="仿宋_GB2312" w:eastAsia="仿宋_GB2312" w:hAnsi="微软雅黑" w:cs="仿宋_GB2312"/>
          <w:b/>
          <w:bCs/>
          <w:color w:val="FF0000"/>
          <w:sz w:val="32"/>
          <w:szCs w:val="32"/>
        </w:rPr>
        <w:t>”</w:t>
      </w:r>
      <w:r>
        <w:rPr>
          <w:rFonts w:ascii="仿宋_GB2312" w:eastAsia="仿宋_GB2312" w:hAnsi="微软雅黑" w:cs="仿宋_GB2312"/>
          <w:b/>
          <w:bCs/>
          <w:color w:val="FF0000"/>
          <w:sz w:val="32"/>
          <w:szCs w:val="32"/>
        </w:rPr>
        <w:t>不是绿码的，或当前处在集中、居家医学观察及居家健康监测的考生，不能入场考试。</w:t>
      </w:r>
    </w:p>
    <w:p w:rsidR="0025284D" w:rsidRDefault="009E3347">
      <w:pPr>
        <w:pStyle w:val="a5"/>
        <w:widowControl/>
        <w:spacing w:beforeAutospacing="0" w:afterAutospacing="0" w:line="460" w:lineRule="atLeast"/>
        <w:ind w:firstLine="640"/>
        <w:jc w:val="both"/>
        <w:rPr>
          <w:rFonts w:ascii="微软雅黑" w:eastAsia="微软雅黑" w:hAnsi="微软雅黑" w:cs="微软雅黑"/>
          <w:color w:val="000000"/>
          <w:sz w:val="27"/>
          <w:szCs w:val="27"/>
        </w:rPr>
      </w:pPr>
      <w:r>
        <w:rPr>
          <w:rFonts w:ascii="黑体" w:eastAsia="黑体" w:hAnsi="宋体" w:cs="黑体" w:hint="eastAsia"/>
          <w:color w:val="000000"/>
          <w:sz w:val="32"/>
          <w:szCs w:val="32"/>
        </w:rPr>
        <w:t>三、其他注意事项</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1.</w:t>
      </w:r>
      <w:r>
        <w:rPr>
          <w:rFonts w:ascii="仿宋_GB2312" w:eastAsia="仿宋_GB2312" w:hAnsi="微软雅黑" w:cs="仿宋_GB2312"/>
          <w:color w:val="000000"/>
          <w:sz w:val="32"/>
          <w:szCs w:val="32"/>
        </w:rPr>
        <w:t>考生应按照准考证规定时间，自行安排实地查看和熟悉考点，避免走错。</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2.</w:t>
      </w:r>
      <w:r>
        <w:rPr>
          <w:rFonts w:ascii="仿宋_GB2312" w:eastAsia="仿宋_GB2312" w:hAnsi="微软雅黑" w:cs="仿宋_GB2312"/>
          <w:color w:val="000000"/>
          <w:sz w:val="32"/>
          <w:szCs w:val="32"/>
        </w:rPr>
        <w:t>考试当天，考生车辆不能进入考点，请考生合理安排行程，提前到达考点。</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3.</w:t>
      </w:r>
      <w:r>
        <w:rPr>
          <w:rFonts w:ascii="仿宋_GB2312" w:eastAsia="仿宋_GB2312" w:hAnsi="微软雅黑" w:cs="仿宋_GB2312"/>
          <w:color w:val="000000"/>
          <w:sz w:val="32"/>
          <w:szCs w:val="32"/>
        </w:rPr>
        <w:t>请考生严格遵守考场纪律，服从现场工作人员管理及疫情防控工作安排，保证填报、提交和现场出示的所有信息（证明）均真实、准确、完整、有效。考生不得隐瞒本人健康状况和旅居行程，对于刻意隐瞒病情或者不如实报告发热</w:t>
      </w:r>
      <w:r>
        <w:rPr>
          <w:rFonts w:ascii="仿宋_GB2312" w:eastAsia="仿宋_GB2312" w:hAnsi="微软雅黑" w:cs="仿宋_GB2312"/>
          <w:color w:val="000000"/>
          <w:sz w:val="32"/>
          <w:szCs w:val="32"/>
        </w:rPr>
        <w:lastRenderedPageBreak/>
        <w:t>史、旅行史和接触史的，以及在考试疫情防控中拒不配合的，造成疫情传播或其他严重后果的，将视情节追究责任。</w:t>
      </w:r>
    </w:p>
    <w:p w:rsidR="0025284D" w:rsidRDefault="009E3347">
      <w:pPr>
        <w:pStyle w:val="a5"/>
        <w:widowControl/>
        <w:spacing w:beforeAutospacing="0" w:afterAutospacing="0" w:line="460" w:lineRule="atLeast"/>
        <w:ind w:firstLine="640"/>
        <w:rPr>
          <w:rFonts w:ascii="微软雅黑" w:eastAsia="微软雅黑" w:hAnsi="微软雅黑" w:cs="微软雅黑"/>
          <w:color w:val="000000"/>
          <w:sz w:val="27"/>
          <w:szCs w:val="27"/>
        </w:rPr>
      </w:pPr>
      <w:r>
        <w:rPr>
          <w:rFonts w:ascii="仿宋_GB2312" w:eastAsia="仿宋_GB2312" w:hAnsi="微软雅黑" w:cs="仿宋_GB2312"/>
          <w:color w:val="000000"/>
          <w:sz w:val="32"/>
          <w:szCs w:val="32"/>
        </w:rPr>
        <w:t>4.</w:t>
      </w:r>
      <w:r>
        <w:rPr>
          <w:rFonts w:ascii="仿宋_GB2312" w:eastAsia="仿宋_GB2312" w:hAnsi="微软雅黑" w:cs="仿宋_GB2312"/>
          <w:color w:val="000000"/>
          <w:sz w:val="32"/>
          <w:szCs w:val="32"/>
        </w:rPr>
        <w:t>考试结束后考生按监考员的指令有序离场，不得拥挤，保持人员间距。</w:t>
      </w:r>
    </w:p>
    <w:p w:rsidR="0025284D" w:rsidRDefault="009E3347">
      <w:pPr>
        <w:pStyle w:val="a5"/>
        <w:widowControl/>
        <w:spacing w:beforeAutospacing="0" w:afterAutospacing="0" w:line="460" w:lineRule="atLeast"/>
        <w:ind w:firstLine="640"/>
        <w:rPr>
          <w:rFonts w:ascii="仿宋_GB2312" w:eastAsia="仿宋_GB2312" w:hAnsi="微软雅黑" w:cs="仿宋_GB2312"/>
          <w:color w:val="000000"/>
          <w:sz w:val="32"/>
          <w:szCs w:val="32"/>
        </w:rPr>
      </w:pPr>
      <w:r>
        <w:rPr>
          <w:rFonts w:ascii="仿宋_GB2312" w:eastAsia="仿宋_GB2312" w:hAnsi="微软雅黑" w:cs="仿宋_GB2312"/>
          <w:color w:val="000000"/>
          <w:sz w:val="32"/>
          <w:szCs w:val="32"/>
        </w:rPr>
        <w:t>5.</w:t>
      </w:r>
      <w:r>
        <w:rPr>
          <w:rFonts w:ascii="仿宋_GB2312" w:eastAsia="仿宋_GB2312" w:hAnsi="微软雅黑" w:cs="仿宋_GB2312"/>
          <w:color w:val="000000"/>
          <w:sz w:val="32"/>
          <w:szCs w:val="32"/>
        </w:rPr>
        <w:t>考试疫情防控措施将根据疫情防控形势变化适时调整，考点所在地</w:t>
      </w:r>
      <w:r>
        <w:rPr>
          <w:rFonts w:ascii="仿宋_GB2312" w:eastAsia="仿宋_GB2312" w:hAnsi="微软雅黑" w:cs="仿宋_GB2312"/>
          <w:color w:val="000000"/>
          <w:sz w:val="32"/>
          <w:szCs w:val="32"/>
        </w:rPr>
        <w:t>疫情防控部门另有规定时，防疫工作按当地疫情防控部门规定执行。请考生密切关注漳州</w:t>
      </w:r>
      <w:r>
        <w:rPr>
          <w:rFonts w:ascii="仿宋_GB2312" w:eastAsia="仿宋_GB2312" w:hAnsi="微软雅黑" w:cs="仿宋_GB2312" w:hint="eastAsia"/>
          <w:color w:val="000000"/>
          <w:sz w:val="32"/>
          <w:szCs w:val="32"/>
        </w:rPr>
        <w:t>卫生职业</w:t>
      </w:r>
      <w:r>
        <w:rPr>
          <w:rFonts w:ascii="仿宋_GB2312" w:eastAsia="仿宋_GB2312" w:hAnsi="微软雅黑" w:cs="仿宋_GB2312"/>
          <w:color w:val="000000"/>
          <w:sz w:val="32"/>
          <w:szCs w:val="32"/>
        </w:rPr>
        <w:t>学院官网</w:t>
      </w:r>
      <w:r>
        <w:rPr>
          <w:rFonts w:ascii="仿宋_GB2312" w:eastAsia="仿宋_GB2312" w:hAnsi="微软雅黑" w:cs="仿宋_GB2312"/>
          <w:color w:val="000000"/>
          <w:sz w:val="32"/>
          <w:szCs w:val="32"/>
        </w:rPr>
        <w:t>“</w:t>
      </w:r>
      <w:r>
        <w:rPr>
          <w:rFonts w:ascii="仿宋_GB2312" w:eastAsia="仿宋_GB2312" w:hAnsi="微软雅黑" w:cs="仿宋_GB2312" w:hint="eastAsia"/>
          <w:color w:val="000000"/>
          <w:sz w:val="32"/>
          <w:szCs w:val="32"/>
        </w:rPr>
        <w:t>人事</w:t>
      </w:r>
      <w:r>
        <w:rPr>
          <w:rFonts w:ascii="仿宋_GB2312" w:eastAsia="仿宋_GB2312" w:hAnsi="微软雅黑" w:cs="仿宋_GB2312"/>
          <w:color w:val="000000"/>
          <w:sz w:val="32"/>
          <w:szCs w:val="32"/>
        </w:rPr>
        <w:t>招聘</w:t>
      </w:r>
      <w:r>
        <w:rPr>
          <w:rFonts w:ascii="仿宋_GB2312" w:eastAsia="仿宋_GB2312" w:hAnsi="微软雅黑" w:cs="仿宋_GB2312"/>
          <w:color w:val="000000"/>
          <w:sz w:val="32"/>
          <w:szCs w:val="32"/>
        </w:rPr>
        <w:t>”</w:t>
      </w:r>
      <w:r>
        <w:rPr>
          <w:rFonts w:ascii="仿宋_GB2312" w:eastAsia="仿宋_GB2312" w:hAnsi="微软雅黑" w:cs="仿宋_GB2312" w:hint="eastAsia"/>
          <w:color w:val="000000"/>
          <w:sz w:val="32"/>
          <w:szCs w:val="32"/>
        </w:rPr>
        <w:t>专栏</w:t>
      </w:r>
      <w:r>
        <w:rPr>
          <w:rFonts w:ascii="仿宋_GB2312" w:eastAsia="仿宋_GB2312" w:hAnsi="微软雅黑" w:cs="仿宋_GB2312"/>
          <w:color w:val="000000"/>
          <w:sz w:val="32"/>
          <w:szCs w:val="32"/>
        </w:rPr>
        <w:t>及考点所在地政府网站、公众号发布的考试防疫要求，遵守考试防疫规定。</w:t>
      </w:r>
    </w:p>
    <w:p w:rsidR="0025284D" w:rsidRDefault="0025284D">
      <w:pPr>
        <w:pStyle w:val="a5"/>
        <w:widowControl/>
        <w:spacing w:beforeAutospacing="0" w:afterAutospacing="0" w:line="460" w:lineRule="atLeast"/>
        <w:ind w:firstLine="640"/>
        <w:rPr>
          <w:rFonts w:ascii="仿宋_GB2312" w:eastAsia="仿宋_GB2312" w:hAnsi="微软雅黑" w:cs="仿宋_GB2312"/>
          <w:color w:val="000000"/>
          <w:sz w:val="32"/>
          <w:szCs w:val="32"/>
        </w:rPr>
      </w:pPr>
    </w:p>
    <w:p w:rsidR="0025284D" w:rsidRDefault="009E3347">
      <w:pPr>
        <w:pStyle w:val="a5"/>
        <w:widowControl/>
        <w:spacing w:beforeAutospacing="0" w:afterAutospacing="0" w:line="460" w:lineRule="atLeast"/>
        <w:ind w:firstLine="640"/>
        <w:jc w:val="right"/>
        <w:rPr>
          <w:rFonts w:ascii="仿宋_GB2312" w:eastAsia="仿宋_GB2312" w:hAnsi="微软雅黑" w:cs="仿宋_GB2312"/>
          <w:color w:val="000000"/>
          <w:sz w:val="32"/>
          <w:szCs w:val="32"/>
        </w:rPr>
      </w:pPr>
      <w:r>
        <w:rPr>
          <w:rFonts w:ascii="仿宋_GB2312" w:eastAsia="仿宋_GB2312" w:hAnsi="微软雅黑" w:cs="仿宋_GB2312" w:hint="eastAsia"/>
          <w:color w:val="000000"/>
          <w:sz w:val="32"/>
          <w:szCs w:val="32"/>
        </w:rPr>
        <w:t>漳州卫生职业学院人事处</w:t>
      </w:r>
    </w:p>
    <w:p w:rsidR="0025284D" w:rsidRDefault="009E3347">
      <w:pPr>
        <w:pStyle w:val="a5"/>
        <w:widowControl/>
        <w:spacing w:beforeAutospacing="0" w:afterAutospacing="0" w:line="460" w:lineRule="atLeast"/>
        <w:ind w:firstLine="640"/>
        <w:jc w:val="right"/>
        <w:rPr>
          <w:rFonts w:ascii="仿宋_GB2312" w:eastAsia="仿宋_GB2312" w:hAnsi="微软雅黑" w:cs="仿宋_GB2312"/>
          <w:color w:val="000000"/>
          <w:sz w:val="32"/>
          <w:szCs w:val="32"/>
        </w:rPr>
        <w:sectPr w:rsidR="0025284D">
          <w:pgSz w:w="11906" w:h="16838"/>
          <w:pgMar w:top="1440" w:right="1800" w:bottom="1440" w:left="1800" w:header="851" w:footer="992" w:gutter="0"/>
          <w:cols w:space="425"/>
          <w:docGrid w:type="lines" w:linePitch="312"/>
        </w:sectPr>
      </w:pPr>
      <w:r>
        <w:rPr>
          <w:rFonts w:ascii="仿宋_GB2312" w:eastAsia="仿宋_GB2312" w:hAnsi="微软雅黑" w:cs="仿宋_GB2312" w:hint="eastAsia"/>
          <w:color w:val="000000"/>
          <w:sz w:val="32"/>
          <w:szCs w:val="32"/>
        </w:rPr>
        <w:t>2022</w:t>
      </w:r>
      <w:r>
        <w:rPr>
          <w:rFonts w:ascii="仿宋_GB2312" w:eastAsia="仿宋_GB2312" w:hAnsi="微软雅黑" w:cs="仿宋_GB2312" w:hint="eastAsia"/>
          <w:color w:val="000000"/>
          <w:sz w:val="32"/>
          <w:szCs w:val="32"/>
        </w:rPr>
        <w:t>年</w:t>
      </w:r>
      <w:r>
        <w:rPr>
          <w:rFonts w:ascii="仿宋_GB2312" w:eastAsia="仿宋_GB2312" w:hAnsi="微软雅黑" w:cs="仿宋_GB2312" w:hint="eastAsia"/>
          <w:color w:val="000000"/>
          <w:sz w:val="32"/>
          <w:szCs w:val="32"/>
        </w:rPr>
        <w:t>5</w:t>
      </w:r>
      <w:r>
        <w:rPr>
          <w:rFonts w:ascii="仿宋_GB2312" w:eastAsia="仿宋_GB2312" w:hAnsi="微软雅黑" w:cs="仿宋_GB2312" w:hint="eastAsia"/>
          <w:color w:val="000000"/>
          <w:sz w:val="32"/>
          <w:szCs w:val="32"/>
        </w:rPr>
        <w:t>月</w:t>
      </w:r>
      <w:r>
        <w:rPr>
          <w:rFonts w:ascii="仿宋_GB2312" w:eastAsia="仿宋_GB2312" w:hAnsi="微软雅黑" w:cs="仿宋_GB2312" w:hint="eastAsia"/>
          <w:color w:val="000000"/>
          <w:sz w:val="32"/>
          <w:szCs w:val="32"/>
        </w:rPr>
        <w:t>7</w:t>
      </w:r>
      <w:r>
        <w:rPr>
          <w:rFonts w:ascii="仿宋_GB2312" w:eastAsia="仿宋_GB2312" w:hAnsi="微软雅黑" w:cs="仿宋_GB2312" w:hint="eastAsia"/>
          <w:color w:val="000000"/>
          <w:sz w:val="32"/>
          <w:szCs w:val="32"/>
        </w:rPr>
        <w:t>日</w:t>
      </w:r>
    </w:p>
    <w:p w:rsidR="0087108C" w:rsidRDefault="009E3347">
      <w:pPr>
        <w:spacing w:line="5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lastRenderedPageBreak/>
        <w:t>漳州卫生职业学院</w:t>
      </w:r>
      <w:r>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hint="eastAsia"/>
          <w:sz w:val="36"/>
          <w:szCs w:val="36"/>
        </w:rPr>
        <w:t>2</w:t>
      </w:r>
      <w:r>
        <w:rPr>
          <w:rFonts w:ascii="方正小标宋简体" w:eastAsia="方正小标宋简体" w:hAnsi="方正小标宋简体" w:cs="方正小标宋简体" w:hint="eastAsia"/>
          <w:sz w:val="36"/>
          <w:szCs w:val="36"/>
        </w:rPr>
        <w:t>年公开招聘工作人员</w:t>
      </w:r>
    </w:p>
    <w:p w:rsidR="0025284D" w:rsidRDefault="009E3347">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gridCol w:w="2362"/>
        <w:gridCol w:w="1115"/>
        <w:gridCol w:w="1225"/>
        <w:gridCol w:w="1962"/>
        <w:gridCol w:w="1134"/>
      </w:tblGrid>
      <w:tr w:rsidR="0025284D">
        <w:trPr>
          <w:trHeight w:hRule="exact" w:val="585"/>
        </w:trPr>
        <w:tc>
          <w:tcPr>
            <w:tcW w:w="1241" w:type="dxa"/>
            <w:vAlign w:val="center"/>
          </w:tcPr>
          <w:p w:rsidR="0025284D" w:rsidRDefault="009E3347">
            <w:pPr>
              <w:spacing w:line="400" w:lineRule="exact"/>
              <w:jc w:val="center"/>
              <w:rPr>
                <w:rFonts w:ascii="宋体" w:eastAsia="宋体" w:hAnsi="宋体" w:cs="宋体"/>
                <w:szCs w:val="21"/>
              </w:rPr>
            </w:pPr>
            <w:r>
              <w:rPr>
                <w:rFonts w:ascii="宋体" w:eastAsia="宋体" w:hAnsi="宋体" w:cs="宋体" w:hint="eastAsia"/>
                <w:szCs w:val="21"/>
              </w:rPr>
              <w:t>考生姓名</w:t>
            </w:r>
          </w:p>
        </w:tc>
        <w:tc>
          <w:tcPr>
            <w:tcW w:w="2362" w:type="dxa"/>
            <w:vAlign w:val="center"/>
          </w:tcPr>
          <w:p w:rsidR="0025284D" w:rsidRDefault="0025284D">
            <w:pPr>
              <w:spacing w:line="400" w:lineRule="exact"/>
              <w:jc w:val="center"/>
              <w:rPr>
                <w:rFonts w:ascii="宋体" w:eastAsia="宋体" w:hAnsi="宋体" w:cs="宋体"/>
                <w:szCs w:val="21"/>
              </w:rPr>
            </w:pPr>
          </w:p>
        </w:tc>
        <w:tc>
          <w:tcPr>
            <w:tcW w:w="2340" w:type="dxa"/>
            <w:gridSpan w:val="2"/>
            <w:vAlign w:val="center"/>
          </w:tcPr>
          <w:p w:rsidR="0025284D" w:rsidRDefault="009E3347">
            <w:pPr>
              <w:spacing w:line="400" w:lineRule="exact"/>
              <w:jc w:val="center"/>
              <w:rPr>
                <w:rFonts w:ascii="宋体" w:eastAsia="宋体" w:hAnsi="宋体" w:cs="宋体"/>
                <w:szCs w:val="21"/>
              </w:rPr>
            </w:pPr>
            <w:r>
              <w:rPr>
                <w:rFonts w:ascii="宋体" w:eastAsia="宋体" w:hAnsi="宋体" w:cs="宋体" w:hint="eastAsia"/>
                <w:szCs w:val="21"/>
              </w:rPr>
              <w:t>性</w:t>
            </w:r>
            <w:r>
              <w:rPr>
                <w:rFonts w:ascii="宋体" w:eastAsia="宋体" w:hAnsi="宋体" w:cs="宋体" w:hint="eastAsia"/>
                <w:szCs w:val="21"/>
              </w:rPr>
              <w:t xml:space="preserve">  </w:t>
            </w:r>
            <w:r>
              <w:rPr>
                <w:rFonts w:ascii="宋体" w:eastAsia="宋体" w:hAnsi="宋体" w:cs="宋体" w:hint="eastAsia"/>
                <w:szCs w:val="21"/>
              </w:rPr>
              <w:t>别</w:t>
            </w:r>
          </w:p>
        </w:tc>
        <w:tc>
          <w:tcPr>
            <w:tcW w:w="3096" w:type="dxa"/>
            <w:gridSpan w:val="2"/>
            <w:vAlign w:val="center"/>
          </w:tcPr>
          <w:p w:rsidR="0025284D" w:rsidRDefault="0025284D">
            <w:pPr>
              <w:spacing w:line="400" w:lineRule="exact"/>
              <w:jc w:val="center"/>
              <w:rPr>
                <w:rFonts w:ascii="宋体" w:eastAsia="宋体" w:hAnsi="宋体" w:cs="宋体"/>
                <w:szCs w:val="21"/>
              </w:rPr>
            </w:pPr>
          </w:p>
        </w:tc>
      </w:tr>
      <w:tr w:rsidR="0025284D">
        <w:trPr>
          <w:trHeight w:hRule="exact" w:val="680"/>
        </w:trPr>
        <w:tc>
          <w:tcPr>
            <w:tcW w:w="1241" w:type="dxa"/>
            <w:vAlign w:val="center"/>
          </w:tcPr>
          <w:p w:rsidR="0025284D" w:rsidRDefault="009E3347">
            <w:pPr>
              <w:spacing w:line="400" w:lineRule="exact"/>
              <w:jc w:val="center"/>
              <w:rPr>
                <w:rFonts w:ascii="宋体" w:eastAsia="宋体" w:hAnsi="宋体" w:cs="宋体"/>
                <w:szCs w:val="21"/>
              </w:rPr>
            </w:pPr>
            <w:r>
              <w:rPr>
                <w:rFonts w:ascii="宋体" w:eastAsia="宋体" w:hAnsi="宋体" w:cs="宋体" w:hint="eastAsia"/>
                <w:szCs w:val="21"/>
              </w:rPr>
              <w:t>准考证号</w:t>
            </w:r>
          </w:p>
        </w:tc>
        <w:tc>
          <w:tcPr>
            <w:tcW w:w="2362" w:type="dxa"/>
            <w:vAlign w:val="center"/>
          </w:tcPr>
          <w:p w:rsidR="0025284D" w:rsidRDefault="0025284D">
            <w:pPr>
              <w:spacing w:line="400" w:lineRule="exact"/>
              <w:jc w:val="center"/>
              <w:rPr>
                <w:rFonts w:ascii="宋体" w:eastAsia="宋体" w:hAnsi="宋体" w:cs="宋体"/>
                <w:szCs w:val="21"/>
              </w:rPr>
            </w:pPr>
          </w:p>
        </w:tc>
        <w:tc>
          <w:tcPr>
            <w:tcW w:w="2340" w:type="dxa"/>
            <w:gridSpan w:val="2"/>
            <w:vAlign w:val="center"/>
          </w:tcPr>
          <w:p w:rsidR="0025284D" w:rsidRDefault="009E3347">
            <w:pPr>
              <w:spacing w:line="400" w:lineRule="exact"/>
              <w:jc w:val="center"/>
              <w:rPr>
                <w:rFonts w:ascii="宋体" w:eastAsia="宋体" w:hAnsi="宋体" w:cs="宋体"/>
                <w:szCs w:val="21"/>
              </w:rPr>
            </w:pPr>
            <w:r>
              <w:rPr>
                <w:rFonts w:ascii="宋体" w:eastAsia="宋体" w:hAnsi="宋体" w:cs="宋体" w:hint="eastAsia"/>
                <w:szCs w:val="21"/>
              </w:rPr>
              <w:t>有效手机联系方式</w:t>
            </w:r>
          </w:p>
        </w:tc>
        <w:tc>
          <w:tcPr>
            <w:tcW w:w="3096" w:type="dxa"/>
            <w:gridSpan w:val="2"/>
            <w:vAlign w:val="center"/>
          </w:tcPr>
          <w:p w:rsidR="0025284D" w:rsidRDefault="0025284D">
            <w:pPr>
              <w:spacing w:line="400" w:lineRule="exact"/>
              <w:jc w:val="center"/>
              <w:rPr>
                <w:rFonts w:ascii="宋体" w:eastAsia="宋体" w:hAnsi="宋体" w:cs="宋体"/>
                <w:szCs w:val="21"/>
              </w:rPr>
            </w:pPr>
          </w:p>
        </w:tc>
      </w:tr>
      <w:tr w:rsidR="0025284D">
        <w:trPr>
          <w:trHeight w:hRule="exact" w:val="561"/>
        </w:trPr>
        <w:tc>
          <w:tcPr>
            <w:tcW w:w="1241" w:type="dxa"/>
            <w:vAlign w:val="center"/>
          </w:tcPr>
          <w:p w:rsidR="0025284D" w:rsidRDefault="009E3347">
            <w:pPr>
              <w:spacing w:line="400" w:lineRule="exact"/>
              <w:rPr>
                <w:rFonts w:ascii="宋体" w:eastAsia="宋体" w:hAnsi="宋体" w:cs="宋体"/>
                <w:szCs w:val="21"/>
              </w:rPr>
            </w:pPr>
            <w:r>
              <w:rPr>
                <w:rFonts w:ascii="宋体" w:eastAsia="宋体" w:hAnsi="宋体" w:cs="宋体" w:hint="eastAsia"/>
                <w:szCs w:val="21"/>
              </w:rPr>
              <w:t>身份证号</w:t>
            </w:r>
          </w:p>
        </w:tc>
        <w:tc>
          <w:tcPr>
            <w:tcW w:w="7798" w:type="dxa"/>
            <w:gridSpan w:val="5"/>
            <w:vAlign w:val="center"/>
          </w:tcPr>
          <w:p w:rsidR="0025284D" w:rsidRDefault="0025284D">
            <w:pPr>
              <w:spacing w:line="400" w:lineRule="exact"/>
              <w:rPr>
                <w:rFonts w:ascii="宋体" w:eastAsia="宋体" w:hAnsi="宋体" w:cs="宋体"/>
                <w:szCs w:val="21"/>
              </w:rPr>
            </w:pPr>
          </w:p>
        </w:tc>
      </w:tr>
      <w:tr w:rsidR="0025284D">
        <w:trPr>
          <w:trHeight w:hRule="exact" w:val="951"/>
        </w:trPr>
        <w:tc>
          <w:tcPr>
            <w:tcW w:w="4718" w:type="dxa"/>
            <w:gridSpan w:val="3"/>
            <w:vAlign w:val="center"/>
          </w:tcPr>
          <w:p w:rsidR="0025284D" w:rsidRDefault="009E3347">
            <w:pPr>
              <w:spacing w:line="400" w:lineRule="exact"/>
              <w:jc w:val="center"/>
              <w:rPr>
                <w:rFonts w:ascii="宋体" w:eastAsia="宋体" w:hAnsi="宋体" w:cs="宋体"/>
                <w:szCs w:val="21"/>
              </w:rPr>
            </w:pPr>
            <w:r>
              <w:rPr>
                <w:rFonts w:ascii="宋体" w:eastAsia="宋体" w:hAnsi="宋体" w:cs="宋体" w:hint="eastAsia"/>
                <w:szCs w:val="21"/>
              </w:rPr>
              <w:t>本人考前</w:t>
            </w:r>
            <w:r>
              <w:rPr>
                <w:rFonts w:ascii="宋体" w:eastAsia="宋体" w:hAnsi="宋体" w:cs="宋体" w:hint="eastAsia"/>
                <w:szCs w:val="21"/>
              </w:rPr>
              <w:t>14</w:t>
            </w:r>
            <w:r>
              <w:rPr>
                <w:rFonts w:ascii="宋体" w:eastAsia="宋体" w:hAnsi="宋体" w:cs="宋体" w:hint="eastAsia"/>
                <w:szCs w:val="21"/>
              </w:rPr>
              <w:t>日内住址（请</w:t>
            </w:r>
            <w:r>
              <w:rPr>
                <w:rFonts w:ascii="宋体" w:eastAsia="宋体" w:hAnsi="宋体" w:cs="宋体" w:hint="eastAsia"/>
                <w:szCs w:val="21"/>
              </w:rPr>
              <w:t>详细填写，</w:t>
            </w:r>
            <w:r>
              <w:rPr>
                <w:rFonts w:ascii="宋体" w:eastAsia="宋体" w:hAnsi="宋体" w:cs="宋体" w:hint="eastAsia"/>
                <w:szCs w:val="21"/>
              </w:rPr>
              <w:t>具体到街道</w:t>
            </w:r>
            <w:r>
              <w:rPr>
                <w:rFonts w:ascii="宋体" w:eastAsia="宋体" w:hAnsi="宋体" w:cs="宋体" w:hint="eastAsia"/>
                <w:szCs w:val="21"/>
              </w:rPr>
              <w:t>/</w:t>
            </w:r>
            <w:r>
              <w:rPr>
                <w:rFonts w:ascii="宋体" w:eastAsia="宋体" w:hAnsi="宋体" w:cs="宋体" w:hint="eastAsia"/>
                <w:szCs w:val="21"/>
              </w:rPr>
              <w:t>社区及门牌号或宾馆地址）</w:t>
            </w:r>
          </w:p>
        </w:tc>
        <w:tc>
          <w:tcPr>
            <w:tcW w:w="4321" w:type="dxa"/>
            <w:gridSpan w:val="3"/>
            <w:vAlign w:val="center"/>
          </w:tcPr>
          <w:p w:rsidR="0025284D" w:rsidRDefault="0025284D">
            <w:pPr>
              <w:spacing w:line="400" w:lineRule="exact"/>
              <w:rPr>
                <w:rFonts w:ascii="宋体" w:eastAsia="宋体" w:hAnsi="宋体" w:cs="宋体"/>
                <w:szCs w:val="21"/>
              </w:rPr>
            </w:pP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本人过去</w:t>
            </w:r>
            <w:r>
              <w:rPr>
                <w:rFonts w:ascii="宋体" w:eastAsia="宋体" w:hAnsi="宋体" w:cs="宋体" w:hint="eastAsia"/>
                <w:szCs w:val="21"/>
              </w:rPr>
              <w:t>14</w:t>
            </w:r>
            <w:r>
              <w:rPr>
                <w:rFonts w:ascii="宋体" w:eastAsia="宋体" w:hAnsi="宋体" w:cs="宋体" w:hint="eastAsia"/>
                <w:szCs w:val="21"/>
              </w:rPr>
              <w:t>日内，是否出现发热、干咳、乏力、鼻塞、流涕、咽痛、腹泻等症状。</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sym w:font="Wingdings 2" w:char="00A3"/>
            </w:r>
            <w:r>
              <w:rPr>
                <w:rFonts w:ascii="宋体" w:eastAsia="宋体" w:hAnsi="宋体" w:cs="宋体" w:hint="eastAsia"/>
                <w:szCs w:val="21"/>
              </w:rPr>
              <w:t>是□否</w:t>
            </w: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本人是否属于新冠肺炎确诊病例、无症状感染者。</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本人过去</w:t>
            </w:r>
            <w:r>
              <w:rPr>
                <w:rFonts w:ascii="宋体" w:eastAsia="宋体" w:hAnsi="宋体" w:cs="宋体" w:hint="eastAsia"/>
                <w:szCs w:val="21"/>
              </w:rPr>
              <w:t>14</w:t>
            </w:r>
            <w:r>
              <w:rPr>
                <w:rFonts w:ascii="宋体" w:eastAsia="宋体" w:hAnsi="宋体" w:cs="宋体" w:hint="eastAsia"/>
                <w:szCs w:val="21"/>
              </w:rPr>
              <w:t>日内，是否在居住地有被隔离或曾被隔离且未做核酸检测。</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本人过去</w:t>
            </w:r>
            <w:r>
              <w:rPr>
                <w:rFonts w:ascii="宋体" w:eastAsia="宋体" w:hAnsi="宋体" w:cs="宋体" w:hint="eastAsia"/>
                <w:szCs w:val="21"/>
              </w:rPr>
              <w:t>14</w:t>
            </w:r>
            <w:r>
              <w:rPr>
                <w:rFonts w:ascii="宋体" w:eastAsia="宋体" w:hAnsi="宋体" w:cs="宋体" w:hint="eastAsia"/>
                <w:szCs w:val="21"/>
              </w:rPr>
              <w:t>日内，是否从省外中高风险地区入闽。</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本人疫情期间是否从境外（含港澳台）入闽。</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pacing w:val="-6"/>
                <w:szCs w:val="21"/>
              </w:rPr>
              <w:t>本人过去</w:t>
            </w:r>
            <w:r>
              <w:rPr>
                <w:rFonts w:ascii="宋体" w:eastAsia="宋体" w:hAnsi="宋体" w:cs="宋体" w:hint="eastAsia"/>
                <w:spacing w:val="-6"/>
                <w:szCs w:val="21"/>
              </w:rPr>
              <w:t>14</w:t>
            </w:r>
            <w:r>
              <w:rPr>
                <w:rFonts w:ascii="宋体" w:eastAsia="宋体" w:hAnsi="宋体" w:cs="宋体" w:hint="eastAsia"/>
                <w:spacing w:val="-6"/>
                <w:szCs w:val="21"/>
              </w:rPr>
              <w:t>日内是否与新冠肺炎确诊病例、疑似病例或已发现无症状感染者有接触史。</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本人过去</w:t>
            </w:r>
            <w:r>
              <w:rPr>
                <w:rFonts w:ascii="宋体" w:eastAsia="宋体" w:hAnsi="宋体" w:cs="宋体" w:hint="eastAsia"/>
                <w:szCs w:val="21"/>
              </w:rPr>
              <w:t>14</w:t>
            </w:r>
            <w:r>
              <w:rPr>
                <w:rFonts w:ascii="宋体" w:eastAsia="宋体" w:hAnsi="宋体" w:cs="宋体" w:hint="eastAsia"/>
                <w:szCs w:val="21"/>
              </w:rPr>
              <w:t>日内是否与来自境外（含港澳台）人员有接触史。</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过去</w:t>
            </w:r>
            <w:r>
              <w:rPr>
                <w:rFonts w:ascii="宋体" w:eastAsia="宋体" w:hAnsi="宋体" w:cs="宋体" w:hint="eastAsia"/>
                <w:szCs w:val="21"/>
              </w:rPr>
              <w:t>14</w:t>
            </w:r>
            <w:r>
              <w:rPr>
                <w:rFonts w:ascii="宋体" w:eastAsia="宋体" w:hAnsi="宋体" w:cs="宋体" w:hint="eastAsia"/>
                <w:szCs w:val="21"/>
              </w:rPr>
              <w:t>日内，本人的工作（实习）岗位是否属于医疗机构医务人员、公共场所服务人员、口岸检疫排查人员、公共交通驾驶员、铁路航空乘务人员。</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本人“八闽健康码”是否为</w:t>
            </w:r>
            <w:r>
              <w:rPr>
                <w:rFonts w:ascii="宋体" w:eastAsia="宋体" w:hAnsi="宋体" w:cs="宋体" w:hint="eastAsia"/>
                <w:szCs w:val="21"/>
              </w:rPr>
              <w:t>非绿</w:t>
            </w:r>
            <w:r>
              <w:rPr>
                <w:rFonts w:ascii="宋体" w:eastAsia="宋体" w:hAnsi="宋体" w:cs="宋体" w:hint="eastAsia"/>
                <w:szCs w:val="21"/>
              </w:rPr>
              <w:t>码。</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rPr>
          <w:trHeight w:val="420"/>
        </w:trPr>
        <w:tc>
          <w:tcPr>
            <w:tcW w:w="7905" w:type="dxa"/>
            <w:gridSpan w:val="5"/>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共同居住家庭成员中是否有上述</w:t>
            </w:r>
            <w:r>
              <w:rPr>
                <w:rFonts w:ascii="宋体" w:eastAsia="宋体" w:hAnsi="宋体" w:cs="宋体" w:hint="eastAsia"/>
                <w:szCs w:val="21"/>
              </w:rPr>
              <w:t>1</w:t>
            </w:r>
            <w:r>
              <w:rPr>
                <w:rFonts w:ascii="宋体" w:eastAsia="宋体" w:hAnsi="宋体" w:cs="宋体" w:hint="eastAsia"/>
                <w:szCs w:val="21"/>
              </w:rPr>
              <w:t>至</w:t>
            </w:r>
            <w:r>
              <w:rPr>
                <w:rFonts w:ascii="宋体" w:eastAsia="宋体" w:hAnsi="宋体" w:cs="宋体" w:hint="eastAsia"/>
                <w:szCs w:val="21"/>
              </w:rPr>
              <w:t>7</w:t>
            </w:r>
            <w:r>
              <w:rPr>
                <w:rFonts w:ascii="宋体" w:eastAsia="宋体" w:hAnsi="宋体" w:cs="宋体" w:hint="eastAsia"/>
                <w:szCs w:val="21"/>
              </w:rPr>
              <w:t>的情况。</w:t>
            </w:r>
          </w:p>
        </w:tc>
        <w:tc>
          <w:tcPr>
            <w:tcW w:w="1134" w:type="dxa"/>
            <w:vAlign w:val="center"/>
          </w:tcPr>
          <w:p w:rsidR="0025284D" w:rsidRDefault="009E3347">
            <w:pPr>
              <w:spacing w:line="440" w:lineRule="exact"/>
              <w:rPr>
                <w:rFonts w:ascii="宋体" w:eastAsia="宋体" w:hAnsi="宋体" w:cs="宋体"/>
                <w:szCs w:val="21"/>
              </w:rPr>
            </w:pPr>
            <w:r>
              <w:rPr>
                <w:rFonts w:ascii="宋体" w:eastAsia="宋体" w:hAnsi="宋体" w:cs="宋体" w:hint="eastAsia"/>
                <w:szCs w:val="21"/>
              </w:rPr>
              <w:t>□是□否</w:t>
            </w:r>
          </w:p>
        </w:tc>
      </w:tr>
      <w:tr w:rsidR="0025284D">
        <w:trPr>
          <w:trHeight w:val="1628"/>
        </w:trPr>
        <w:tc>
          <w:tcPr>
            <w:tcW w:w="9039" w:type="dxa"/>
            <w:gridSpan w:val="6"/>
            <w:vAlign w:val="center"/>
          </w:tcPr>
          <w:p w:rsidR="0025284D" w:rsidRDefault="009E3347">
            <w:pPr>
              <w:spacing w:line="400" w:lineRule="exact"/>
              <w:ind w:firstLineChars="200" w:firstLine="422"/>
              <w:jc w:val="left"/>
              <w:rPr>
                <w:rFonts w:ascii="宋体" w:eastAsia="宋体" w:hAnsi="宋体" w:cs="宋体"/>
                <w:szCs w:val="21"/>
              </w:rPr>
            </w:pPr>
            <w:r>
              <w:rPr>
                <w:rFonts w:ascii="宋体" w:eastAsia="宋体" w:hAnsi="宋体" w:cs="宋体" w:hint="eastAsia"/>
                <w:b/>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25284D" w:rsidRDefault="0025284D">
      <w:pPr>
        <w:spacing w:line="480" w:lineRule="exact"/>
        <w:ind w:firstLine="420"/>
        <w:rPr>
          <w:rFonts w:ascii="宋体" w:hAnsi="宋体" w:cs="宋体"/>
          <w:b/>
          <w:bCs/>
          <w:szCs w:val="21"/>
        </w:rPr>
      </w:pPr>
    </w:p>
    <w:p w:rsidR="0025284D" w:rsidRDefault="009E3347">
      <w:pPr>
        <w:rPr>
          <w:rFonts w:ascii="黑体" w:eastAsia="黑体" w:hAnsi="黑体" w:cs="宋体"/>
          <w:sz w:val="24"/>
        </w:rPr>
      </w:pPr>
      <w:r>
        <w:rPr>
          <w:rFonts w:ascii="黑体" w:eastAsia="黑体" w:hAnsi="黑体" w:cs="宋体" w:hint="eastAsia"/>
          <w:sz w:val="24"/>
        </w:rPr>
        <w:t>本人签名：</w:t>
      </w:r>
      <w:r>
        <w:rPr>
          <w:rFonts w:ascii="黑体" w:eastAsia="黑体" w:hAnsi="黑体" w:cs="宋体" w:hint="eastAsia"/>
          <w:sz w:val="24"/>
        </w:rPr>
        <w:t xml:space="preserve">______________                  </w:t>
      </w:r>
      <w:r>
        <w:rPr>
          <w:rFonts w:ascii="黑体" w:eastAsia="黑体" w:hAnsi="黑体" w:cs="宋体" w:hint="eastAsia"/>
          <w:sz w:val="24"/>
        </w:rPr>
        <w:t>填写日期：</w:t>
      </w:r>
      <w:r>
        <w:rPr>
          <w:rFonts w:ascii="黑体" w:eastAsia="黑体" w:hAnsi="黑体" w:cs="宋体" w:hint="eastAsia"/>
          <w:sz w:val="24"/>
        </w:rPr>
        <w:t>_______________</w:t>
      </w:r>
    </w:p>
    <w:p w:rsidR="0025284D" w:rsidRDefault="0025284D">
      <w:pPr>
        <w:pStyle w:val="a5"/>
        <w:widowControl/>
        <w:spacing w:beforeAutospacing="0" w:afterAutospacing="0" w:line="460" w:lineRule="atLeast"/>
        <w:ind w:firstLine="640"/>
        <w:rPr>
          <w:rFonts w:ascii="仿宋_GB2312" w:eastAsia="仿宋_GB2312" w:hAnsi="微软雅黑" w:cs="仿宋_GB2312"/>
          <w:color w:val="000000"/>
          <w:sz w:val="32"/>
          <w:szCs w:val="32"/>
        </w:rPr>
      </w:pPr>
    </w:p>
    <w:p w:rsidR="0025284D" w:rsidRDefault="0025284D"/>
    <w:sectPr w:rsidR="0025284D" w:rsidSect="002528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47" w:rsidRDefault="009E3347" w:rsidP="0087108C">
      <w:r>
        <w:separator/>
      </w:r>
    </w:p>
  </w:endnote>
  <w:endnote w:type="continuationSeparator" w:id="0">
    <w:p w:rsidR="009E3347" w:rsidRDefault="009E3347" w:rsidP="0087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47" w:rsidRDefault="009E3347" w:rsidP="0087108C">
      <w:r>
        <w:separator/>
      </w:r>
    </w:p>
  </w:footnote>
  <w:footnote w:type="continuationSeparator" w:id="0">
    <w:p w:rsidR="009E3347" w:rsidRDefault="009E3347" w:rsidP="00871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2B92742"/>
    <w:rsid w:val="0025284D"/>
    <w:rsid w:val="0087108C"/>
    <w:rsid w:val="009E3347"/>
    <w:rsid w:val="05E65DAE"/>
    <w:rsid w:val="0AB41762"/>
    <w:rsid w:val="0F1007AB"/>
    <w:rsid w:val="127519ED"/>
    <w:rsid w:val="15E11CEB"/>
    <w:rsid w:val="1684193A"/>
    <w:rsid w:val="1B3109D6"/>
    <w:rsid w:val="1CF8313A"/>
    <w:rsid w:val="1EF5773C"/>
    <w:rsid w:val="1F784232"/>
    <w:rsid w:val="20FC5513"/>
    <w:rsid w:val="21442D72"/>
    <w:rsid w:val="285728DF"/>
    <w:rsid w:val="2A750A28"/>
    <w:rsid w:val="2EDC20A6"/>
    <w:rsid w:val="32E642C5"/>
    <w:rsid w:val="33A43A96"/>
    <w:rsid w:val="341F2F5A"/>
    <w:rsid w:val="345851AF"/>
    <w:rsid w:val="347E2324"/>
    <w:rsid w:val="404A5BC3"/>
    <w:rsid w:val="42C40AEF"/>
    <w:rsid w:val="47ED6902"/>
    <w:rsid w:val="488A3D80"/>
    <w:rsid w:val="4C78625A"/>
    <w:rsid w:val="4FD57CCA"/>
    <w:rsid w:val="50105BDD"/>
    <w:rsid w:val="50701301"/>
    <w:rsid w:val="51824B8A"/>
    <w:rsid w:val="52BC5C84"/>
    <w:rsid w:val="563F4F76"/>
    <w:rsid w:val="5FC04F71"/>
    <w:rsid w:val="60000127"/>
    <w:rsid w:val="68BF15EB"/>
    <w:rsid w:val="6B16768D"/>
    <w:rsid w:val="6D3D2994"/>
    <w:rsid w:val="70536769"/>
    <w:rsid w:val="72B92742"/>
    <w:rsid w:val="75B87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84D"/>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284D"/>
    <w:pPr>
      <w:keepNext/>
      <w:keepLines/>
      <w:spacing w:before="120" w:after="120"/>
      <w:jc w:val="left"/>
      <w:outlineLvl w:val="0"/>
    </w:pPr>
    <w:rPr>
      <w:rFonts w:ascii="黑体" w:eastAsia="楷体" w:hAnsi="黑体" w:cs="Times New Roman"/>
      <w:b/>
      <w:bCs/>
      <w:kern w:val="44"/>
      <w:sz w:val="28"/>
      <w:szCs w:val="44"/>
    </w:rPr>
  </w:style>
  <w:style w:type="paragraph" w:styleId="2">
    <w:name w:val="heading 2"/>
    <w:basedOn w:val="a"/>
    <w:next w:val="a"/>
    <w:link w:val="2Char"/>
    <w:semiHidden/>
    <w:unhideWhenUsed/>
    <w:qFormat/>
    <w:rsid w:val="0025284D"/>
    <w:pPr>
      <w:keepNext/>
      <w:keepLines/>
      <w:spacing w:before="120" w:after="120"/>
      <w:ind w:firstLine="880"/>
      <w:jc w:val="left"/>
      <w:outlineLvl w:val="1"/>
    </w:pPr>
    <w:rPr>
      <w:rFonts w:ascii="Arial" w:eastAsia="楷体" w:hAnsi="Arial" w:cs="Times New Roman"/>
      <w:kern w:val="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5284D"/>
    <w:pPr>
      <w:spacing w:line="360" w:lineRule="exact"/>
      <w:ind w:firstLineChars="200" w:firstLine="600"/>
    </w:pPr>
    <w:rPr>
      <w:rFonts w:ascii="Calibri" w:eastAsia="楷体" w:hAnsi="Calibri"/>
      <w:sz w:val="28"/>
    </w:rPr>
  </w:style>
  <w:style w:type="paragraph" w:styleId="a3">
    <w:name w:val="footer"/>
    <w:basedOn w:val="a"/>
    <w:qFormat/>
    <w:rsid w:val="0025284D"/>
    <w:pPr>
      <w:tabs>
        <w:tab w:val="center" w:pos="4153"/>
        <w:tab w:val="right" w:pos="8306"/>
      </w:tabs>
      <w:snapToGrid w:val="0"/>
      <w:jc w:val="left"/>
    </w:pPr>
    <w:rPr>
      <w:sz w:val="18"/>
      <w:szCs w:val="18"/>
    </w:rPr>
  </w:style>
  <w:style w:type="paragraph" w:styleId="a4">
    <w:name w:val="header"/>
    <w:basedOn w:val="a"/>
    <w:qFormat/>
    <w:rsid w:val="0025284D"/>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25284D"/>
    <w:pPr>
      <w:spacing w:before="120" w:after="120"/>
      <w:jc w:val="left"/>
    </w:pPr>
    <w:rPr>
      <w:rFonts w:ascii="Calibri" w:eastAsia="楷体" w:hAnsi="Calibri" w:cs="Calibri"/>
      <w:b/>
      <w:bCs/>
      <w:caps/>
      <w:kern w:val="0"/>
      <w:sz w:val="28"/>
      <w:szCs w:val="20"/>
    </w:rPr>
  </w:style>
  <w:style w:type="paragraph" w:styleId="20">
    <w:name w:val="toc 2"/>
    <w:basedOn w:val="a"/>
    <w:next w:val="a"/>
    <w:qFormat/>
    <w:rsid w:val="0025284D"/>
    <w:rPr>
      <w:rFonts w:ascii="仿宋" w:eastAsia="楷体" w:hAnsi="仿宋"/>
      <w:sz w:val="28"/>
      <w:szCs w:val="22"/>
    </w:rPr>
  </w:style>
  <w:style w:type="paragraph" w:styleId="a5">
    <w:name w:val="Normal (Web)"/>
    <w:basedOn w:val="a"/>
    <w:qFormat/>
    <w:rsid w:val="0025284D"/>
    <w:pPr>
      <w:spacing w:beforeAutospacing="1" w:afterAutospacing="1"/>
      <w:jc w:val="left"/>
    </w:pPr>
    <w:rPr>
      <w:rFonts w:cs="Times New Roman"/>
      <w:kern w:val="0"/>
      <w:sz w:val="24"/>
    </w:rPr>
  </w:style>
  <w:style w:type="character" w:styleId="a6">
    <w:name w:val="Strong"/>
    <w:basedOn w:val="a0"/>
    <w:qFormat/>
    <w:rsid w:val="0025284D"/>
    <w:rPr>
      <w:b/>
    </w:rPr>
  </w:style>
  <w:style w:type="character" w:styleId="a7">
    <w:name w:val="page number"/>
    <w:basedOn w:val="a0"/>
    <w:qFormat/>
    <w:rsid w:val="0025284D"/>
  </w:style>
  <w:style w:type="character" w:customStyle="1" w:styleId="1Char">
    <w:name w:val="标题 1 Char"/>
    <w:basedOn w:val="a0"/>
    <w:link w:val="1"/>
    <w:uiPriority w:val="99"/>
    <w:qFormat/>
    <w:locked/>
    <w:rsid w:val="0025284D"/>
    <w:rPr>
      <w:rFonts w:ascii="黑体" w:eastAsia="楷体" w:hAnsi="黑体" w:cs="Times New Roman"/>
      <w:b/>
      <w:bCs/>
      <w:kern w:val="44"/>
      <w:sz w:val="28"/>
      <w:szCs w:val="44"/>
    </w:rPr>
  </w:style>
  <w:style w:type="character" w:customStyle="1" w:styleId="2Char">
    <w:name w:val="标题 2 Char"/>
    <w:basedOn w:val="a0"/>
    <w:link w:val="2"/>
    <w:uiPriority w:val="99"/>
    <w:qFormat/>
    <w:locked/>
    <w:rsid w:val="0025284D"/>
    <w:rPr>
      <w:rFonts w:ascii="Arial" w:eastAsia="楷体" w:hAnsi="Arial" w:cs="Times New Roman"/>
      <w:kern w:val="0"/>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272</Words>
  <Characters>1554</Characters>
  <Application>Microsoft Office Word</Application>
  <DocSecurity>0</DocSecurity>
  <Lines>12</Lines>
  <Paragraphs>3</Paragraphs>
  <ScaleCrop>false</ScaleCrop>
  <Company>中国石油大学</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草玉</dc:creator>
  <cp:lastModifiedBy>jinyuan chen</cp:lastModifiedBy>
  <cp:revision>2</cp:revision>
  <dcterms:created xsi:type="dcterms:W3CDTF">2022-05-07T12:55:00Z</dcterms:created>
  <dcterms:modified xsi:type="dcterms:W3CDTF">2022-05-07T12:55:00Z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7932E093FFFC4957B20046775B3D2239</vt:lpwstr>
  </property>
</Properties>
</file>