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CellSpacing w:w="0" w:type="dxa"/>
        <w:shd w:val="clear" w:color="auto" w:fill="298F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1710"/>
        <w:gridCol w:w="930"/>
        <w:gridCol w:w="1350"/>
        <w:gridCol w:w="855"/>
        <w:gridCol w:w="4050"/>
      </w:tblGrid>
      <w:tr w:rsidR="00201347" w:rsidRPr="00201347" w:rsidTr="00201347">
        <w:trPr>
          <w:trHeight w:val="615"/>
          <w:tblCellSpacing w:w="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方正小标宋_GBK" w:eastAsia="方正小标宋_GBK" w:hAnsi="宋体" w:cs="Arial" w:hint="eastAsia"/>
                <w:color w:val="222222"/>
                <w:sz w:val="24"/>
                <w:szCs w:val="24"/>
              </w:rPr>
              <w:t>序号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方正小标宋_GBK" w:eastAsia="方正小标宋_GBK" w:hAnsi="宋体" w:cs="Arial" w:hint="eastAsia"/>
                <w:color w:val="222222"/>
                <w:sz w:val="24"/>
                <w:szCs w:val="24"/>
              </w:rPr>
              <w:t>岗位名称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方正小标宋_GBK" w:eastAsia="方正小标宋_GBK" w:hAnsi="宋体" w:cs="Arial" w:hint="eastAsia"/>
                <w:color w:val="222222"/>
                <w:sz w:val="24"/>
                <w:szCs w:val="24"/>
              </w:rPr>
              <w:t>岗位</w:t>
            </w:r>
          </w:p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方正小标宋_GBK" w:eastAsia="方正小标宋_GBK" w:hAnsi="宋体" w:cs="Arial" w:hint="eastAsia"/>
                <w:color w:val="222222"/>
                <w:sz w:val="24"/>
                <w:szCs w:val="24"/>
              </w:rPr>
              <w:t>代码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方正小标宋_GBK" w:eastAsia="方正小标宋_GBK" w:hAnsi="宋体" w:cs="Arial" w:hint="eastAsia"/>
                <w:color w:val="222222"/>
                <w:sz w:val="24"/>
                <w:szCs w:val="24"/>
              </w:rPr>
              <w:t>岗位</w:t>
            </w:r>
          </w:p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方正小标宋_GBK" w:eastAsia="方正小标宋_GBK" w:hAnsi="宋体" w:cs="Arial" w:hint="eastAsia"/>
                <w:color w:val="222222"/>
                <w:sz w:val="24"/>
                <w:szCs w:val="24"/>
              </w:rPr>
              <w:t>职级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方正小标宋_GBK" w:eastAsia="方正小标宋_GBK" w:hAnsi="宋体" w:cs="Arial" w:hint="eastAsia"/>
                <w:color w:val="222222"/>
                <w:sz w:val="24"/>
                <w:szCs w:val="24"/>
              </w:rPr>
              <w:t>需求人数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方正小标宋_GBK" w:eastAsia="方正小标宋_GBK" w:hAnsi="宋体" w:cs="Arial" w:hint="eastAsia"/>
                <w:color w:val="222222"/>
                <w:sz w:val="24"/>
                <w:szCs w:val="24"/>
              </w:rPr>
              <w:t>专业及资格条件</w:t>
            </w:r>
          </w:p>
        </w:tc>
      </w:tr>
      <w:tr w:rsidR="00201347" w:rsidRPr="00201347" w:rsidTr="00201347">
        <w:trPr>
          <w:trHeight w:val="9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90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90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软件工程专业教师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90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专技</w:t>
            </w:r>
          </w:p>
          <w:p w:rsidR="00201347" w:rsidRPr="00201347" w:rsidRDefault="00201347" w:rsidP="00201347">
            <w:pPr>
              <w:adjustRightInd/>
              <w:snapToGrid/>
              <w:spacing w:after="0" w:line="90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十二级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90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90" w:lineRule="atLeast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全日制本科以上学历，计算机科学与技术、计算机软件与理论、软件工程专业。</w:t>
            </w:r>
          </w:p>
        </w:tc>
      </w:tr>
      <w:tr w:rsidR="00201347" w:rsidRPr="00201347" w:rsidTr="00201347">
        <w:trPr>
          <w:trHeight w:val="1095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服装设计专业教师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专技</w:t>
            </w:r>
          </w:p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十二级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全日制本科以上学历，服装设计与工程，服装与服饰设计专业。</w:t>
            </w:r>
          </w:p>
        </w:tc>
      </w:tr>
      <w:tr w:rsidR="00201347" w:rsidRPr="00201347" w:rsidTr="00201347">
        <w:trPr>
          <w:trHeight w:val="1125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_GB2312" w:eastAsia="仿宋_GB2312" w:hAnsi="宋体" w:cs="Arial" w:hint="eastAsia"/>
                <w:color w:val="222222"/>
                <w:sz w:val="29"/>
                <w:szCs w:val="29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艺术设计专业教师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37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003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专技</w:t>
            </w:r>
          </w:p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十二级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全日制本科以上学历，艺术设计、艺术设计学、美术学专业。</w:t>
            </w:r>
          </w:p>
        </w:tc>
      </w:tr>
      <w:tr w:rsidR="00201347" w:rsidRPr="00201347" w:rsidTr="00201347">
        <w:trPr>
          <w:trHeight w:val="129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37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_GB2312" w:eastAsia="仿宋_GB2312" w:hAnsi="宋体" w:cs="Arial" w:hint="eastAsia"/>
                <w:color w:val="222222"/>
                <w:sz w:val="29"/>
                <w:szCs w:val="29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媒体技术实训指导教师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专技</w:t>
            </w:r>
          </w:p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十二级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本科以上学历，数字媒体技术、信息与通信工程专业。</w:t>
            </w:r>
          </w:p>
        </w:tc>
      </w:tr>
      <w:tr w:rsidR="00201347" w:rsidRPr="00201347" w:rsidTr="00201347">
        <w:trPr>
          <w:trHeight w:val="16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37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_GB2312" w:eastAsia="仿宋_GB2312" w:hAnsi="宋体" w:cs="Arial" w:hint="eastAsia"/>
                <w:color w:val="222222"/>
                <w:sz w:val="29"/>
                <w:szCs w:val="29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pacing w:val="-15"/>
                <w:sz w:val="29"/>
                <w:szCs w:val="29"/>
              </w:rPr>
              <w:t>“汽车专业现代学徒制”指导教师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37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专技</w:t>
            </w:r>
          </w:p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十三级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中专以上学历，汽车检测、汽车维修与驾驶专业，具有汽车维修工（一级）职业资格证书，有5年以上4S店维修工作经历。</w:t>
            </w:r>
          </w:p>
        </w:tc>
      </w:tr>
      <w:tr w:rsidR="00201347" w:rsidRPr="00201347" w:rsidTr="00201347">
        <w:trPr>
          <w:trHeight w:val="147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37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_GB2312" w:eastAsia="仿宋_GB2312" w:hAnsi="宋体" w:cs="Arial" w:hint="eastAsia"/>
                <w:color w:val="222222"/>
                <w:sz w:val="29"/>
                <w:szCs w:val="29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校 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37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006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专技</w:t>
            </w:r>
          </w:p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十二级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本科以上学历，临床医学、中医学专业，具有医师执业证，有2年以上临床工作经历。</w:t>
            </w:r>
          </w:p>
        </w:tc>
      </w:tr>
      <w:tr w:rsidR="00201347" w:rsidRPr="00201347" w:rsidTr="00201347">
        <w:trPr>
          <w:trHeight w:val="1335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37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_GB2312" w:eastAsia="仿宋_GB2312" w:hAnsi="宋体" w:cs="Arial" w:hint="eastAsia"/>
                <w:color w:val="222222"/>
                <w:sz w:val="29"/>
                <w:szCs w:val="29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校医室护士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37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007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专技</w:t>
            </w:r>
          </w:p>
          <w:p w:rsidR="00201347" w:rsidRPr="00201347" w:rsidRDefault="00201347" w:rsidP="00201347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十三级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29"/>
                <w:szCs w:val="29"/>
              </w:rPr>
              <w:t>大学专科以上学历，护理专业，具有护理执业证，有2年以上临床工作经历。</w:t>
            </w:r>
          </w:p>
        </w:tc>
      </w:tr>
      <w:tr w:rsidR="00201347" w:rsidRPr="00201347" w:rsidTr="00201347">
        <w:trPr>
          <w:trHeight w:val="765"/>
          <w:tblCellSpacing w:w="0" w:type="dxa"/>
        </w:trPr>
        <w:tc>
          <w:tcPr>
            <w:tcW w:w="46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37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 xml:space="preserve">合 </w:t>
            </w:r>
            <w:r w:rsidRPr="00201347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  </w:t>
            </w:r>
            <w:r w:rsidRPr="00201347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计</w:t>
            </w:r>
          </w:p>
        </w:tc>
        <w:tc>
          <w:tcPr>
            <w:tcW w:w="4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347" w:rsidRPr="00201347" w:rsidRDefault="00201347" w:rsidP="00201347">
            <w:pPr>
              <w:adjustRightInd/>
              <w:snapToGrid/>
              <w:spacing w:after="0" w:line="375" w:lineRule="atLeast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01347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9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01347"/>
    <w:rsid w:val="00323B43"/>
    <w:rsid w:val="003D37D8"/>
    <w:rsid w:val="00426133"/>
    <w:rsid w:val="004358AB"/>
    <w:rsid w:val="006C30B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3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2018-11-02T06:28:00Z</dcterms:modified>
</cp:coreProperties>
</file>