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C80" w:rsidRDefault="00752C80">
      <w:pPr>
        <w:spacing w:line="200" w:lineRule="exact"/>
        <w:rPr>
          <w:sz w:val="24"/>
          <w:szCs w:val="24"/>
        </w:rPr>
      </w:pPr>
      <w:bookmarkStart w:id="0" w:name="page1"/>
      <w:bookmarkEnd w:id="0"/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4" w:lineRule="exact"/>
        <w:rPr>
          <w:sz w:val="24"/>
          <w:szCs w:val="24"/>
        </w:rPr>
      </w:pPr>
    </w:p>
    <w:p w:rsidR="00752C80" w:rsidRDefault="00FB3DE5">
      <w:pPr>
        <w:spacing w:line="753" w:lineRule="exact"/>
        <w:ind w:right="6"/>
        <w:jc w:val="center"/>
        <w:rPr>
          <w:sz w:val="20"/>
          <w:szCs w:val="20"/>
        </w:rPr>
      </w:pPr>
      <w:r>
        <w:rPr>
          <w:rFonts w:ascii="微软雅黑" w:eastAsia="微软雅黑" w:hAnsi="微软雅黑" w:cs="微软雅黑"/>
          <w:sz w:val="57"/>
          <w:szCs w:val="57"/>
        </w:rPr>
        <w:t>江苏省</w:t>
      </w:r>
      <w:r>
        <w:rPr>
          <w:rFonts w:eastAsia="Times New Roman"/>
          <w:sz w:val="57"/>
          <w:szCs w:val="57"/>
        </w:rPr>
        <w:t xml:space="preserve"> 2019 </w:t>
      </w:r>
      <w:r>
        <w:rPr>
          <w:rFonts w:ascii="微软雅黑" w:eastAsia="微软雅黑" w:hAnsi="微软雅黑" w:cs="微软雅黑"/>
          <w:sz w:val="57"/>
          <w:szCs w:val="57"/>
        </w:rPr>
        <w:t>年考试录用公务员</w:t>
      </w: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382" w:lineRule="exact"/>
        <w:rPr>
          <w:sz w:val="24"/>
          <w:szCs w:val="24"/>
        </w:rPr>
      </w:pPr>
    </w:p>
    <w:p w:rsidR="00752C80" w:rsidRDefault="00FB3DE5">
      <w:pPr>
        <w:spacing w:line="1056" w:lineRule="exact"/>
        <w:ind w:right="6"/>
        <w:jc w:val="center"/>
        <w:rPr>
          <w:sz w:val="20"/>
          <w:szCs w:val="20"/>
        </w:rPr>
      </w:pPr>
      <w:r>
        <w:rPr>
          <w:rFonts w:ascii="微软雅黑" w:eastAsia="微软雅黑" w:hAnsi="微软雅黑" w:cs="微软雅黑"/>
          <w:sz w:val="80"/>
          <w:szCs w:val="80"/>
        </w:rPr>
        <w:t>专业参考目录</w:t>
      </w: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50" w:lineRule="exact"/>
        <w:rPr>
          <w:sz w:val="24"/>
          <w:szCs w:val="24"/>
        </w:rPr>
      </w:pPr>
    </w:p>
    <w:p w:rsidR="00752C80" w:rsidRPr="00DB54AA" w:rsidRDefault="00752C80">
      <w:pPr>
        <w:spacing w:line="200" w:lineRule="exact"/>
        <w:rPr>
          <w:sz w:val="24"/>
          <w:szCs w:val="24"/>
        </w:rPr>
      </w:pPr>
      <w:bookmarkStart w:id="1" w:name="_GoBack"/>
      <w:bookmarkEnd w:id="1"/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216" w:lineRule="exact"/>
        <w:rPr>
          <w:sz w:val="24"/>
          <w:szCs w:val="24"/>
        </w:rPr>
      </w:pPr>
    </w:p>
    <w:p w:rsidR="00752C80" w:rsidRDefault="00FB3DE5">
      <w:pPr>
        <w:tabs>
          <w:tab w:val="left" w:pos="380"/>
          <w:tab w:val="left" w:pos="360"/>
          <w:tab w:val="left" w:pos="380"/>
          <w:tab w:val="left" w:pos="360"/>
          <w:tab w:val="left" w:pos="380"/>
          <w:tab w:val="left" w:pos="360"/>
        </w:tabs>
        <w:spacing w:line="476" w:lineRule="exact"/>
        <w:ind w:right="6"/>
        <w:jc w:val="center"/>
        <w:rPr>
          <w:sz w:val="20"/>
          <w:szCs w:val="20"/>
        </w:rPr>
      </w:pPr>
      <w:r>
        <w:rPr>
          <w:rFonts w:ascii="微软雅黑" w:eastAsia="微软雅黑" w:hAnsi="微软雅黑" w:cs="微软雅黑"/>
          <w:sz w:val="36"/>
          <w:szCs w:val="36"/>
        </w:rPr>
        <w:t>江</w:t>
      </w:r>
      <w:r>
        <w:rPr>
          <w:rFonts w:ascii="微软雅黑" w:eastAsia="微软雅黑" w:hAnsi="微软雅黑" w:cs="微软雅黑"/>
          <w:sz w:val="36"/>
          <w:szCs w:val="36"/>
        </w:rPr>
        <w:tab/>
      </w:r>
      <w:r>
        <w:rPr>
          <w:rFonts w:ascii="微软雅黑" w:eastAsia="微软雅黑" w:hAnsi="微软雅黑" w:cs="微软雅黑"/>
          <w:sz w:val="36"/>
          <w:szCs w:val="36"/>
        </w:rPr>
        <w:t>苏</w:t>
      </w:r>
      <w:r>
        <w:rPr>
          <w:rFonts w:ascii="微软雅黑" w:eastAsia="微软雅黑" w:hAnsi="微软雅黑" w:cs="微软雅黑"/>
          <w:sz w:val="36"/>
          <w:szCs w:val="36"/>
        </w:rPr>
        <w:tab/>
      </w:r>
      <w:r>
        <w:rPr>
          <w:rFonts w:ascii="微软雅黑" w:eastAsia="微软雅黑" w:hAnsi="微软雅黑" w:cs="微软雅黑"/>
          <w:sz w:val="36"/>
          <w:szCs w:val="36"/>
        </w:rPr>
        <w:t>省</w:t>
      </w:r>
      <w:r>
        <w:rPr>
          <w:rFonts w:ascii="微软雅黑" w:eastAsia="微软雅黑" w:hAnsi="微软雅黑" w:cs="微软雅黑"/>
          <w:sz w:val="36"/>
          <w:szCs w:val="36"/>
        </w:rPr>
        <w:tab/>
      </w:r>
      <w:r>
        <w:rPr>
          <w:rFonts w:ascii="微软雅黑" w:eastAsia="微软雅黑" w:hAnsi="微软雅黑" w:cs="微软雅黑"/>
          <w:sz w:val="36"/>
          <w:szCs w:val="36"/>
        </w:rPr>
        <w:t>公</w:t>
      </w:r>
      <w:r>
        <w:rPr>
          <w:rFonts w:ascii="微软雅黑" w:eastAsia="微软雅黑" w:hAnsi="微软雅黑" w:cs="微软雅黑"/>
          <w:sz w:val="36"/>
          <w:szCs w:val="36"/>
        </w:rPr>
        <w:tab/>
      </w:r>
      <w:r>
        <w:rPr>
          <w:rFonts w:ascii="微软雅黑" w:eastAsia="微软雅黑" w:hAnsi="微软雅黑" w:cs="微软雅黑"/>
          <w:sz w:val="36"/>
          <w:szCs w:val="36"/>
        </w:rPr>
        <w:t>务</w:t>
      </w:r>
      <w:r>
        <w:rPr>
          <w:rFonts w:ascii="微软雅黑" w:eastAsia="微软雅黑" w:hAnsi="微软雅黑" w:cs="微软雅黑"/>
          <w:sz w:val="36"/>
          <w:szCs w:val="36"/>
        </w:rPr>
        <w:tab/>
      </w:r>
      <w:r>
        <w:rPr>
          <w:rFonts w:ascii="微软雅黑" w:eastAsia="微软雅黑" w:hAnsi="微软雅黑" w:cs="微软雅黑"/>
          <w:sz w:val="36"/>
          <w:szCs w:val="36"/>
        </w:rPr>
        <w:t>员</w:t>
      </w:r>
      <w:r>
        <w:rPr>
          <w:rFonts w:ascii="微软雅黑" w:eastAsia="微软雅黑" w:hAnsi="微软雅黑" w:cs="微软雅黑"/>
          <w:sz w:val="36"/>
          <w:szCs w:val="36"/>
        </w:rPr>
        <w:tab/>
      </w:r>
      <w:r>
        <w:rPr>
          <w:rFonts w:ascii="微软雅黑" w:eastAsia="微软雅黑" w:hAnsi="微软雅黑" w:cs="微软雅黑"/>
          <w:sz w:val="36"/>
          <w:szCs w:val="36"/>
        </w:rPr>
        <w:t>局</w:t>
      </w: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00" w:lineRule="exact"/>
        <w:rPr>
          <w:sz w:val="24"/>
          <w:szCs w:val="24"/>
        </w:rPr>
      </w:pPr>
    </w:p>
    <w:p w:rsidR="00752C80" w:rsidRDefault="00752C80">
      <w:pPr>
        <w:spacing w:line="373" w:lineRule="exact"/>
        <w:rPr>
          <w:sz w:val="24"/>
          <w:szCs w:val="24"/>
        </w:rPr>
      </w:pPr>
    </w:p>
    <w:p w:rsidR="00752C80" w:rsidRDefault="00FB3DE5">
      <w:pPr>
        <w:spacing w:line="308" w:lineRule="exact"/>
        <w:ind w:left="796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t>— 1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340" w:lineRule="exact"/>
        <w:rPr>
          <w:sz w:val="20"/>
          <w:szCs w:val="20"/>
        </w:rPr>
      </w:pPr>
      <w:bookmarkStart w:id="2" w:name="page2"/>
      <w:bookmarkEnd w:id="2"/>
    </w:p>
    <w:p w:rsidR="00752C80" w:rsidRDefault="00FB3DE5">
      <w:pPr>
        <w:spacing w:line="438" w:lineRule="exact"/>
        <w:ind w:right="6"/>
        <w:jc w:val="center"/>
        <w:rPr>
          <w:sz w:val="20"/>
          <w:szCs w:val="20"/>
        </w:rPr>
      </w:pPr>
      <w:r>
        <w:rPr>
          <w:rFonts w:eastAsia="Times New Roman"/>
          <w:sz w:val="36"/>
          <w:szCs w:val="36"/>
        </w:rPr>
        <w:t xml:space="preserve">2019 </w:t>
      </w:r>
      <w:r>
        <w:rPr>
          <w:rFonts w:ascii="黑体" w:eastAsia="黑体" w:hAnsi="黑体" w:cs="黑体"/>
          <w:sz w:val="36"/>
          <w:szCs w:val="36"/>
        </w:rPr>
        <w:t>年</w:t>
      </w:r>
      <w:r>
        <w:rPr>
          <w:rFonts w:eastAsia="Times New Roman"/>
          <w:sz w:val="36"/>
          <w:szCs w:val="36"/>
        </w:rPr>
        <w:t xml:space="preserve"> 1 </w:t>
      </w:r>
      <w:r>
        <w:rPr>
          <w:rFonts w:ascii="黑体" w:eastAsia="黑体" w:hAnsi="黑体" w:cs="黑体"/>
          <w:sz w:val="36"/>
          <w:szCs w:val="36"/>
        </w:rPr>
        <w:t>月</w:t>
      </w:r>
    </w:p>
    <w:p w:rsidR="00752C80" w:rsidRDefault="00FB3DE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1254125</wp:posOffset>
            </wp:positionV>
            <wp:extent cx="5720715" cy="69983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15" cy="699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325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700"/>
        <w:gridCol w:w="1920"/>
        <w:gridCol w:w="2180"/>
        <w:gridCol w:w="1400"/>
        <w:gridCol w:w="20"/>
      </w:tblGrid>
      <w:tr w:rsidR="00752C80">
        <w:trPr>
          <w:trHeight w:val="240"/>
        </w:trPr>
        <w:tc>
          <w:tcPr>
            <w:tcW w:w="560" w:type="dxa"/>
            <w:vAlign w:val="bottom"/>
          </w:tcPr>
          <w:p w:rsidR="00752C80" w:rsidRDefault="00752C80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752C80" w:rsidRDefault="00FB3DE5">
            <w:pPr>
              <w:spacing w:line="240" w:lineRule="exact"/>
              <w:ind w:left="36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学历层次</w:t>
            </w:r>
          </w:p>
        </w:tc>
        <w:tc>
          <w:tcPr>
            <w:tcW w:w="1920" w:type="dxa"/>
            <w:vAlign w:val="bottom"/>
          </w:tcPr>
          <w:p w:rsidR="00752C80" w:rsidRDefault="00752C80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752C80" w:rsidRDefault="00752C80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52C80" w:rsidRDefault="00752C80">
            <w:pPr>
              <w:rPr>
                <w:sz w:val="1"/>
                <w:szCs w:val="1"/>
              </w:rPr>
            </w:pPr>
          </w:p>
        </w:tc>
      </w:tr>
      <w:tr w:rsidR="00752C80">
        <w:trPr>
          <w:trHeight w:val="312"/>
        </w:trPr>
        <w:tc>
          <w:tcPr>
            <w:tcW w:w="560" w:type="dxa"/>
            <w:vAlign w:val="bottom"/>
          </w:tcPr>
          <w:p w:rsidR="00752C80" w:rsidRDefault="00FB3DE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序</w:t>
            </w:r>
          </w:p>
        </w:tc>
        <w:tc>
          <w:tcPr>
            <w:tcW w:w="17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vAlign w:val="bottom"/>
          </w:tcPr>
          <w:p w:rsidR="00752C80" w:rsidRDefault="00FB3DE5">
            <w:pPr>
              <w:spacing w:line="240" w:lineRule="exact"/>
              <w:ind w:left="50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研究生</w:t>
            </w:r>
          </w:p>
        </w:tc>
        <w:tc>
          <w:tcPr>
            <w:tcW w:w="2180" w:type="dxa"/>
            <w:vMerge w:val="restart"/>
            <w:vAlign w:val="bottom"/>
          </w:tcPr>
          <w:p w:rsidR="00752C80" w:rsidRDefault="00FB3DE5">
            <w:pPr>
              <w:spacing w:line="240" w:lineRule="exact"/>
              <w:ind w:left="78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本科</w:t>
            </w:r>
          </w:p>
        </w:tc>
        <w:tc>
          <w:tcPr>
            <w:tcW w:w="1400" w:type="dxa"/>
            <w:vMerge w:val="restart"/>
            <w:vAlign w:val="bottom"/>
          </w:tcPr>
          <w:p w:rsidR="00752C80" w:rsidRDefault="00FB3DE5">
            <w:pPr>
              <w:spacing w:line="240" w:lineRule="exact"/>
              <w:ind w:left="98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5"/>
                <w:sz w:val="21"/>
                <w:szCs w:val="21"/>
              </w:rPr>
              <w:t>专科</w:t>
            </w:r>
          </w:p>
        </w:tc>
        <w:tc>
          <w:tcPr>
            <w:tcW w:w="0" w:type="dxa"/>
            <w:vAlign w:val="bottom"/>
          </w:tcPr>
          <w:p w:rsidR="00752C80" w:rsidRDefault="00752C80">
            <w:pPr>
              <w:rPr>
                <w:sz w:val="1"/>
                <w:szCs w:val="1"/>
              </w:rPr>
            </w:pPr>
          </w:p>
        </w:tc>
      </w:tr>
      <w:tr w:rsidR="00752C80">
        <w:trPr>
          <w:trHeight w:val="156"/>
        </w:trPr>
        <w:tc>
          <w:tcPr>
            <w:tcW w:w="560" w:type="dxa"/>
            <w:vMerge w:val="restart"/>
            <w:vAlign w:val="bottom"/>
          </w:tcPr>
          <w:p w:rsidR="00752C80" w:rsidRDefault="00FB3DE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号</w:t>
            </w:r>
          </w:p>
        </w:tc>
        <w:tc>
          <w:tcPr>
            <w:tcW w:w="1700" w:type="dxa"/>
            <w:vMerge w:val="restart"/>
            <w:vAlign w:val="bottom"/>
          </w:tcPr>
          <w:p w:rsidR="00752C80" w:rsidRDefault="00FB3DE5">
            <w:pPr>
              <w:spacing w:line="240" w:lineRule="exact"/>
              <w:ind w:left="38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业</w:t>
            </w:r>
          </w:p>
        </w:tc>
        <w:tc>
          <w:tcPr>
            <w:tcW w:w="1920" w:type="dxa"/>
            <w:vMerge/>
            <w:vAlign w:val="bottom"/>
          </w:tcPr>
          <w:p w:rsidR="00752C80" w:rsidRDefault="00752C80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vMerge/>
            <w:vAlign w:val="bottom"/>
          </w:tcPr>
          <w:p w:rsidR="00752C80" w:rsidRDefault="00752C80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vMerge/>
            <w:vAlign w:val="bottom"/>
          </w:tcPr>
          <w:p w:rsidR="00752C80" w:rsidRDefault="00752C8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752C80" w:rsidRDefault="00752C80">
            <w:pPr>
              <w:rPr>
                <w:sz w:val="1"/>
                <w:szCs w:val="1"/>
              </w:rPr>
            </w:pPr>
          </w:p>
        </w:tc>
      </w:tr>
      <w:tr w:rsidR="00752C80">
        <w:trPr>
          <w:trHeight w:val="156"/>
        </w:trPr>
        <w:tc>
          <w:tcPr>
            <w:tcW w:w="560" w:type="dxa"/>
            <w:vMerge/>
            <w:vAlign w:val="bottom"/>
          </w:tcPr>
          <w:p w:rsidR="00752C80" w:rsidRDefault="00752C80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vMerge/>
            <w:vAlign w:val="bottom"/>
          </w:tcPr>
          <w:p w:rsidR="00752C80" w:rsidRDefault="00752C80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vAlign w:val="bottom"/>
          </w:tcPr>
          <w:p w:rsidR="00752C80" w:rsidRDefault="00752C80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vAlign w:val="bottom"/>
          </w:tcPr>
          <w:p w:rsidR="00752C80" w:rsidRDefault="00752C8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752C80" w:rsidRDefault="00752C80">
            <w:pPr>
              <w:rPr>
                <w:sz w:val="1"/>
                <w:szCs w:val="1"/>
              </w:rPr>
            </w:pPr>
          </w:p>
        </w:tc>
      </w:tr>
    </w:tbl>
    <w:p w:rsidR="00752C80" w:rsidRDefault="00752C80">
      <w:pPr>
        <w:spacing w:line="384" w:lineRule="exact"/>
        <w:rPr>
          <w:sz w:val="20"/>
          <w:szCs w:val="20"/>
        </w:rPr>
      </w:pPr>
    </w:p>
    <w:p w:rsidR="00752C80" w:rsidRDefault="00FB3DE5">
      <w:pPr>
        <w:spacing w:line="240" w:lineRule="exact"/>
        <w:ind w:left="560"/>
        <w:rPr>
          <w:sz w:val="20"/>
          <w:szCs w:val="20"/>
        </w:rPr>
      </w:pPr>
      <w:r>
        <w:rPr>
          <w:rFonts w:ascii="黑体" w:eastAsia="黑体" w:hAnsi="黑体" w:cs="黑体"/>
          <w:sz w:val="21"/>
          <w:szCs w:val="21"/>
        </w:rPr>
        <w:t>专业大类</w:t>
      </w:r>
    </w:p>
    <w:p w:rsidR="00752C80" w:rsidRDefault="00752C80">
      <w:pPr>
        <w:spacing w:line="120" w:lineRule="exact"/>
        <w:rPr>
          <w:sz w:val="20"/>
          <w:szCs w:val="20"/>
        </w:rPr>
      </w:pPr>
    </w:p>
    <w:p w:rsidR="00752C80" w:rsidRDefault="00FB3DE5">
      <w:pPr>
        <w:numPr>
          <w:ilvl w:val="0"/>
          <w:numId w:val="1"/>
        </w:numPr>
        <w:tabs>
          <w:tab w:val="left" w:pos="795"/>
        </w:tabs>
        <w:spacing w:line="297" w:lineRule="exact"/>
        <w:ind w:left="2300" w:right="206" w:hanging="2115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>中文文秘类</w:t>
      </w:r>
      <w:r>
        <w:rPr>
          <w:rFonts w:ascii="宋体" w:eastAsia="宋体" w:hAnsi="宋体" w:cs="宋体"/>
          <w:sz w:val="18"/>
          <w:szCs w:val="18"/>
        </w:rPr>
        <w:t>文艺学，语言学及应用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汉语言文学，汉语言，对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汉语，文物鉴定与修复，文化语言学，汉语言文字学，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外汉语，中国少数民族语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事业管理，文化市场经营与管中国古典文献学，中国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言文学（可注明藏、蒙、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理，中国少数民族语言文化，古代文学，中国现当代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维、朝、哈等语言文学），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影视广告，新闻采编与制作，文学，中国少数民族语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古典文献，中国语言文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电视节目制作，新闻与传播，言文学（分语族），比较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化，应用语言学，古典文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信息传播与策划，传媒策划与文学与世界文学，新闻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献学，新闻学，广播电视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管理，文秘，医学文秘，文秘学，</w:t>
      </w:r>
      <w:r>
        <w:rPr>
          <w:rFonts w:ascii="宋体" w:eastAsia="宋体" w:hAnsi="宋体" w:cs="宋体"/>
          <w:sz w:val="18"/>
          <w:szCs w:val="18"/>
        </w:rPr>
        <w:t>传播学，新闻与传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新闻，广播电视编导，广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速录，文化创意与策划，涉外播，史学理论及史学史，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播电视新闻学，广告学，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文秘，文秘与办公自动化</w:t>
      </w:r>
    </w:p>
    <w:p w:rsidR="00752C80" w:rsidRDefault="00752C80">
      <w:pPr>
        <w:spacing w:line="151" w:lineRule="exact"/>
        <w:rPr>
          <w:rFonts w:ascii="黑体" w:eastAsia="黑体" w:hAnsi="黑体" w:cs="黑体"/>
          <w:sz w:val="21"/>
          <w:szCs w:val="21"/>
        </w:rPr>
      </w:pPr>
    </w:p>
    <w:p w:rsidR="00752C80" w:rsidRDefault="00FB3DE5">
      <w:pPr>
        <w:spacing w:line="245" w:lineRule="exact"/>
        <w:ind w:left="2300" w:right="2766"/>
        <w:jc w:val="both"/>
        <w:rPr>
          <w:rFonts w:ascii="黑体" w:eastAsia="黑体" w:hAnsi="黑体" w:cs="黑体"/>
          <w:sz w:val="21"/>
          <w:szCs w:val="21"/>
        </w:rPr>
      </w:pPr>
      <w:r>
        <w:rPr>
          <w:rFonts w:ascii="宋体" w:eastAsia="宋体" w:hAnsi="宋体" w:cs="宋体"/>
          <w:sz w:val="18"/>
          <w:szCs w:val="18"/>
        </w:rPr>
        <w:t>考古学及博物馆学，历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编辑出版学，传播学，媒史地理学，历史文献学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体创意，广播电视学，网</w:t>
      </w:r>
    </w:p>
    <w:p w:rsidR="00752C80" w:rsidRDefault="00752C80">
      <w:pPr>
        <w:spacing w:line="134" w:lineRule="exact"/>
        <w:rPr>
          <w:rFonts w:ascii="黑体" w:eastAsia="黑体" w:hAnsi="黑体" w:cs="黑体"/>
          <w:sz w:val="21"/>
          <w:szCs w:val="21"/>
        </w:rPr>
      </w:pPr>
    </w:p>
    <w:p w:rsidR="00752C80" w:rsidRDefault="00FB3DE5">
      <w:pPr>
        <w:spacing w:line="310" w:lineRule="exact"/>
        <w:ind w:left="2300" w:right="2666"/>
        <w:rPr>
          <w:rFonts w:ascii="黑体" w:eastAsia="黑体" w:hAnsi="黑体" w:cs="黑体"/>
          <w:sz w:val="21"/>
          <w:szCs w:val="21"/>
        </w:rPr>
      </w:pPr>
      <w:r>
        <w:rPr>
          <w:rFonts w:ascii="宋体" w:eastAsia="宋体" w:hAnsi="宋体" w:cs="宋体"/>
          <w:sz w:val="18"/>
          <w:szCs w:val="18"/>
        </w:rPr>
        <w:t>（含敦煌学、古文字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络与新媒体，数字出版，学），专门史，中国古代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秘书学，历史学，世界史，史，中国近现代史，世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世界历史，考古学，博物界史，出版，学科教学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馆学，文物与博物馆学，（历史），学科教学（语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文物保护技术，汉语国际文），中国文学与文化，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教育，文物鉴赏与修复，中国语言文学，汉语国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高级文秘，汉语言文学教际教育，中国史，考古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育，文秘教育，新媒体与学，新闻传播学，文物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信息网络，戏剧影视文学与博物馆</w:t>
      </w:r>
    </w:p>
    <w:p w:rsidR="00752C80" w:rsidRDefault="00752C80">
      <w:pPr>
        <w:spacing w:line="338" w:lineRule="exact"/>
        <w:rPr>
          <w:rFonts w:ascii="黑体" w:eastAsia="黑体" w:hAnsi="黑体" w:cs="黑体"/>
          <w:sz w:val="21"/>
          <w:szCs w:val="21"/>
        </w:rPr>
      </w:pPr>
    </w:p>
    <w:p w:rsidR="00752C80" w:rsidRDefault="00FB3DE5">
      <w:pPr>
        <w:numPr>
          <w:ilvl w:val="0"/>
          <w:numId w:val="1"/>
        </w:numPr>
        <w:tabs>
          <w:tab w:val="left" w:pos="1004"/>
        </w:tabs>
        <w:spacing w:line="296" w:lineRule="exact"/>
        <w:ind w:left="2300" w:right="46" w:hanging="2115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>艺术类</w:t>
      </w:r>
      <w:r>
        <w:rPr>
          <w:rFonts w:ascii="宋体" w:eastAsia="宋体" w:hAnsi="宋体" w:cs="宋体"/>
          <w:sz w:val="18"/>
          <w:szCs w:val="18"/>
        </w:rPr>
        <w:t>艺术学，音乐学，舞蹈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艺术学，艺术史论，艺术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音乐表演，舞蹈表演，乐器维学，戏剧戏曲学，电影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与科技，公共艺术，音乐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修技术，钢琴调律，表演艺术，学，广播电视艺术学，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学，作曲与作曲技术理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服装表演，影视表演，戏曲表美术学，设计艺术学，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论，音乐表演，舞蹈学，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演，编导，主持与播音，广播艺术，文物与博物馆，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舞蹈编导，舞蹈表演，音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电视技</w:t>
      </w:r>
      <w:r>
        <w:rPr>
          <w:rFonts w:ascii="宋体" w:eastAsia="宋体" w:hAnsi="宋体" w:cs="宋体"/>
          <w:sz w:val="18"/>
          <w:szCs w:val="18"/>
        </w:rPr>
        <w:t>术，摄影摄像技术，音设计学，艺术设计，戏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乐科技与艺术，戏剧学，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像技术，影视多媒体技术，影剧与影视学，美术，考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戏剧影视文学，动画，影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视动画，影视广告，新闻采编古学，工业设计工程，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视摄制，播音与主持艺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与制作，电视节目制作，电视</w:t>
      </w: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24" w:lineRule="exact"/>
        <w:rPr>
          <w:sz w:val="20"/>
          <w:szCs w:val="20"/>
        </w:rPr>
      </w:pPr>
    </w:p>
    <w:p w:rsidR="00752C80" w:rsidRDefault="00FB3DE5">
      <w:pPr>
        <w:spacing w:line="308" w:lineRule="exact"/>
        <w:ind w:left="10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t>— 2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3" w:name="page3"/>
      <w:bookmarkEnd w:id="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艺术学理论，音乐与舞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术，广播电视编导，广播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制片管理，新闻与传播，信息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蹈学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影视编导，书法学，照明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传播与策划，传媒策划与管理，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艺术，会展艺术与技术，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文化创意与策划，影视灯光艺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表演，导演，录音艺术，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术，数字传媒艺术，电视摄像，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影视学，影视艺术技术，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作曲技术，录音技术与艺术，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数字媒体艺术，电影学，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杂技表演，乐器维护服务，钢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戏剧影视导演，摄影，数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琴伴奏，美术，雕塑艺术设计，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字媒体，绘画，雕塑，美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雕刻艺术与家具设计，艺术设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术学，中国画，中国画与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计，产品造型设计，视觉传达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书法，艺术设计学，艺术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艺术设计，电脑艺术设计，人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设计，戏剧影视美术设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物形象设计，装潢艺术设计，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计，文物鉴赏与修复，工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装饰艺术设计，珠宝首饰工艺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艺美术，工业设计，视觉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及鉴定，旅游工艺品设计与制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传达设计，视觉传达，环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作，广告设计与制作，多媒体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境设计，产品设计，服装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设计与制作，应用艺术设计，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与服饰设计，影视摄影与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陶瓷艺术设计，广告与会展，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制作，文物与博物馆学，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木材加工技术，舞台艺术设计，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考古学，博物馆学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首饰设计，皮具设计，动画设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计，木雕设计与制作，展览展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示艺术设计，灯具设计与工艺，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游艇装饰设计与工艺，展示设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计，眼镜设计，工艺美术品设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计与制作，室内装饰设计，数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字媒体设计与制作，游戏设计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与制作，数字城市技术，雕刻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艺术与工艺，视觉设计，摄影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与摄像艺术，工艺绘画，家具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设计，出版印刷美术设计，数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字空间艺术，湘绣设计与工艺，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服装表演与设计，公共艺术，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广告与装潢设计，会展艺术设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计，模特与礼仪，武术艺术表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演，音乐剧表演，歌舞表演，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现代传播，网络新闻与编辑，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舞台影视技术，影视编导，摄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影，媒体营销技术，交互媒体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设计，广告设计，室内设计，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平面设计，剪辑，环境艺术设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</w:t>
            </w: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7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5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法律类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法学理论，法律史，宪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法学，知识产权，监狱学，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司法助理，法律文秘，司法警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法学与行政法学，刑法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律师，知识产权法，民商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务，法律事务，书记官，刑事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学，民商法学（含：劳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法，法律，法学（法务会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执行，民事执行，行政执行，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动法学、社会保障法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计），海商法学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刑事侦查技术，司法鉴定技术，</w:t>
            </w:r>
          </w:p>
        </w:tc>
      </w:tr>
      <w:tr w:rsidR="00752C80">
        <w:trPr>
          <w:trHeight w:val="7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144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796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3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21" w:lineRule="exact"/>
        <w:rPr>
          <w:sz w:val="20"/>
          <w:szCs w:val="20"/>
        </w:rPr>
      </w:pPr>
      <w:bookmarkStart w:id="4" w:name="page4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920115</wp:posOffset>
            </wp:positionH>
            <wp:positionV relativeFrom="page">
              <wp:posOffset>1080135</wp:posOffset>
            </wp:positionV>
            <wp:extent cx="5720715" cy="85617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15" cy="856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2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0"/>
        <w:gridCol w:w="3640"/>
      </w:tblGrid>
      <w:tr w:rsidR="00752C80">
        <w:trPr>
          <w:trHeight w:val="205"/>
        </w:trPr>
        <w:tc>
          <w:tcPr>
            <w:tcW w:w="304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学），诉讼法，诉讼法学，</w:t>
            </w:r>
          </w:p>
        </w:tc>
        <w:tc>
          <w:tcPr>
            <w:tcW w:w="3640" w:type="dxa"/>
            <w:vAlign w:val="bottom"/>
          </w:tcPr>
          <w:p w:rsidR="00752C80" w:rsidRDefault="00FB3DE5">
            <w:pPr>
              <w:spacing w:line="206" w:lineRule="exact"/>
              <w:ind w:left="11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18"/>
                <w:szCs w:val="18"/>
              </w:rPr>
              <w:t>安全防范技术，司法信息技术，</w:t>
            </w:r>
          </w:p>
        </w:tc>
      </w:tr>
      <w:tr w:rsidR="00752C80">
        <w:trPr>
          <w:trHeight w:val="312"/>
        </w:trPr>
        <w:tc>
          <w:tcPr>
            <w:tcW w:w="304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经济法学，环境与资源</w:t>
            </w:r>
          </w:p>
        </w:tc>
        <w:tc>
          <w:tcPr>
            <w:tcW w:w="3640" w:type="dxa"/>
            <w:vAlign w:val="bottom"/>
          </w:tcPr>
          <w:p w:rsidR="00752C80" w:rsidRDefault="00FB3DE5">
            <w:pPr>
              <w:spacing w:line="206" w:lineRule="exact"/>
              <w:ind w:left="11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18"/>
                <w:szCs w:val="18"/>
              </w:rPr>
              <w:t>司法信息安全，经济法律事务，</w:t>
            </w:r>
          </w:p>
        </w:tc>
      </w:tr>
      <w:tr w:rsidR="00752C80">
        <w:trPr>
          <w:trHeight w:val="312"/>
        </w:trPr>
        <w:tc>
          <w:tcPr>
            <w:tcW w:w="304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保护法学，国际法学</w:t>
            </w:r>
          </w:p>
        </w:tc>
        <w:tc>
          <w:tcPr>
            <w:tcW w:w="3640" w:type="dxa"/>
            <w:vAlign w:val="bottom"/>
          </w:tcPr>
          <w:p w:rsidR="00752C80" w:rsidRDefault="00FB3DE5">
            <w:pPr>
              <w:spacing w:line="206" w:lineRule="exact"/>
              <w:ind w:left="11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海关国际法律条约与公约，检</w:t>
            </w:r>
          </w:p>
        </w:tc>
      </w:tr>
      <w:tr w:rsidR="00752C80">
        <w:trPr>
          <w:trHeight w:val="312"/>
        </w:trPr>
        <w:tc>
          <w:tcPr>
            <w:tcW w:w="304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（含：国际公法、国际</w:t>
            </w:r>
          </w:p>
        </w:tc>
        <w:tc>
          <w:tcPr>
            <w:tcW w:w="3640" w:type="dxa"/>
            <w:vAlign w:val="bottom"/>
          </w:tcPr>
          <w:p w:rsidR="00752C80" w:rsidRDefault="00FB3DE5">
            <w:pPr>
              <w:spacing w:line="206" w:lineRule="exact"/>
              <w:ind w:left="11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查事务，法律服务管理</w:t>
            </w:r>
          </w:p>
        </w:tc>
      </w:tr>
      <w:tr w:rsidR="00752C80">
        <w:trPr>
          <w:trHeight w:val="312"/>
        </w:trPr>
        <w:tc>
          <w:tcPr>
            <w:tcW w:w="304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私法、国际经济法），军</w:t>
            </w:r>
          </w:p>
        </w:tc>
        <w:tc>
          <w:tcPr>
            <w:tcW w:w="36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304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事法学，法学，法律，</w:t>
            </w:r>
          </w:p>
        </w:tc>
        <w:tc>
          <w:tcPr>
            <w:tcW w:w="36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304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法律硕士，法律（法学），</w:t>
            </w:r>
          </w:p>
        </w:tc>
        <w:tc>
          <w:tcPr>
            <w:tcW w:w="36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304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法律（非法学），法律硕</w:t>
            </w:r>
          </w:p>
        </w:tc>
        <w:tc>
          <w:tcPr>
            <w:tcW w:w="36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304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士（法学），法律硕士（非</w:t>
            </w:r>
          </w:p>
        </w:tc>
        <w:tc>
          <w:tcPr>
            <w:tcW w:w="36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304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法学），知识产权法学，</w:t>
            </w:r>
          </w:p>
        </w:tc>
        <w:tc>
          <w:tcPr>
            <w:tcW w:w="36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304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国际法，经济法，比较</w:t>
            </w:r>
          </w:p>
        </w:tc>
        <w:tc>
          <w:tcPr>
            <w:tcW w:w="36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304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法学</w:t>
            </w:r>
          </w:p>
        </w:tc>
        <w:tc>
          <w:tcPr>
            <w:tcW w:w="36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</w:tbl>
    <w:p w:rsidR="00752C80" w:rsidRDefault="00752C80">
      <w:pPr>
        <w:spacing w:line="137" w:lineRule="exact"/>
        <w:rPr>
          <w:sz w:val="20"/>
          <w:szCs w:val="20"/>
        </w:rPr>
      </w:pPr>
    </w:p>
    <w:p w:rsidR="00752C80" w:rsidRDefault="00FB3DE5">
      <w:pPr>
        <w:numPr>
          <w:ilvl w:val="0"/>
          <w:numId w:val="2"/>
        </w:numPr>
        <w:tabs>
          <w:tab w:val="left" w:pos="795"/>
        </w:tabs>
        <w:spacing w:line="293" w:lineRule="exact"/>
        <w:ind w:left="2300" w:right="46" w:hanging="2115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>社会政治类</w:t>
      </w:r>
      <w:r>
        <w:rPr>
          <w:rFonts w:ascii="宋体" w:eastAsia="宋体" w:hAnsi="宋体" w:cs="宋体"/>
          <w:sz w:val="18"/>
          <w:szCs w:val="18"/>
        </w:rPr>
        <w:t>马克思主义哲学，中国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哲学，逻辑学，宗教学，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社会工作，社区管理与服务，哲学，外国哲学，逻辑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伦理学，政治学与行政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青少年工作与管理，社会福利学，伦理学，美学，宗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学，国际政治，外交学，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事业管理，家政服务，老年服教学，科学技术哲学，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思想政治教育，国际文化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务与管理，社区康复，听力语宗教哲学，哲学，政治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交流，国际政治经济学，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言康复技术，音乐康复技术，学理论，政治学，中外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国际事务，国际事务与国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心理咨询，科技成果中介服务，政治</w:t>
      </w:r>
      <w:r>
        <w:rPr>
          <w:rFonts w:ascii="宋体" w:eastAsia="宋体" w:hAnsi="宋体" w:cs="宋体"/>
          <w:sz w:val="18"/>
          <w:szCs w:val="18"/>
        </w:rPr>
        <w:t>制度，科学社会主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际关系，政治学、经济学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职业中介服务，现代殡仪技术</w:t>
      </w:r>
    </w:p>
    <w:p w:rsidR="00752C80" w:rsidRDefault="00752C80">
      <w:pPr>
        <w:spacing w:line="151" w:lineRule="exact"/>
        <w:rPr>
          <w:rFonts w:ascii="黑体" w:eastAsia="黑体" w:hAnsi="黑体" w:cs="黑体"/>
          <w:sz w:val="21"/>
          <w:szCs w:val="21"/>
        </w:rPr>
      </w:pPr>
    </w:p>
    <w:p w:rsidR="00752C80" w:rsidRDefault="00FB3DE5">
      <w:pPr>
        <w:spacing w:line="290" w:lineRule="exact"/>
        <w:ind w:left="2300" w:right="46"/>
        <w:rPr>
          <w:rFonts w:ascii="黑体" w:eastAsia="黑体" w:hAnsi="黑体" w:cs="黑体"/>
          <w:sz w:val="21"/>
          <w:szCs w:val="21"/>
        </w:rPr>
      </w:pPr>
      <w:r>
        <w:rPr>
          <w:rFonts w:ascii="宋体" w:eastAsia="宋体" w:hAnsi="宋体" w:cs="宋体"/>
          <w:sz w:val="18"/>
          <w:szCs w:val="18"/>
        </w:rPr>
        <w:t>义与国际共产主义运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与哲学，社会学，社会工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与管理，戒毒康复，涉外事务动，中共党史（含：党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作，家政学，人类学，女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管理，公共关系，人民武装，的学说与党的建设），国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性学，民族学，科学社会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妇女工作与管理，体育场馆管际政治，国际关系，外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主义与国际共产主义运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理，商检技术，图书档案管理，交学，社会学，人口学，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动，中国革命史与中国共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家政管理，运动康复，社区矫人才学、人类学，民俗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产党党史，科学社会主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正，档案管理</w:t>
      </w:r>
    </w:p>
    <w:p w:rsidR="00752C80" w:rsidRDefault="00752C80">
      <w:pPr>
        <w:spacing w:line="136" w:lineRule="exact"/>
        <w:rPr>
          <w:rFonts w:ascii="黑体" w:eastAsia="黑体" w:hAnsi="黑体" w:cs="黑体"/>
          <w:sz w:val="21"/>
          <w:szCs w:val="21"/>
        </w:rPr>
      </w:pPr>
    </w:p>
    <w:p w:rsidR="00752C80" w:rsidRDefault="00FB3DE5">
      <w:pPr>
        <w:spacing w:line="297" w:lineRule="exact"/>
        <w:ind w:left="2300" w:right="2706"/>
        <w:rPr>
          <w:rFonts w:ascii="黑体" w:eastAsia="黑体" w:hAnsi="黑体" w:cs="黑体"/>
          <w:sz w:val="21"/>
          <w:szCs w:val="21"/>
        </w:rPr>
      </w:pPr>
      <w:r>
        <w:rPr>
          <w:rFonts w:ascii="宋体" w:eastAsia="宋体" w:hAnsi="宋体" w:cs="宋体"/>
          <w:sz w:val="18"/>
          <w:szCs w:val="18"/>
        </w:rPr>
        <w:t>学（含：中国民间文学），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义，中国共产党党史，中社会保障，民族学，中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国共产党历史，历史学，国少数民族经济，中国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世界历史，考古学，博物少数民族史，中国少数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馆学，文物保护技术，图民族艺术，马克思主义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书馆学，档案学，信息资基本原理，马克思主义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源管理，劳动与社会保民族理论与政策，马克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障，劳动和社会保障，档思主义发展史，马克思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案管理，社会工作与管理主义中国化研究，国外</w:t>
      </w:r>
    </w:p>
    <w:p w:rsidR="00752C80" w:rsidRDefault="00752C80">
      <w:pPr>
        <w:spacing w:line="136" w:lineRule="exact"/>
        <w:rPr>
          <w:rFonts w:ascii="黑体" w:eastAsia="黑体" w:hAnsi="黑体" w:cs="黑体"/>
          <w:sz w:val="21"/>
          <w:szCs w:val="21"/>
        </w:rPr>
      </w:pPr>
    </w:p>
    <w:p w:rsidR="00752C80" w:rsidRDefault="00FB3DE5">
      <w:pPr>
        <w:spacing w:line="297" w:lineRule="exact"/>
        <w:ind w:left="2300" w:right="4806"/>
        <w:rPr>
          <w:rFonts w:ascii="黑体" w:eastAsia="黑体" w:hAnsi="黑体" w:cs="黑体"/>
          <w:sz w:val="21"/>
          <w:szCs w:val="21"/>
        </w:rPr>
      </w:pPr>
      <w:r>
        <w:rPr>
          <w:rFonts w:ascii="宋体" w:eastAsia="宋体" w:hAnsi="宋体" w:cs="宋体"/>
          <w:sz w:val="18"/>
          <w:szCs w:val="18"/>
        </w:rPr>
        <w:t>马克思主义研究，思想政治教育，中国近现代史基本问题研究，马克思主义理论，马克思主义理论与思想政治教育，史学理论及史学史，考古学及博物馆</w:t>
      </w:r>
      <w:r>
        <w:rPr>
          <w:rFonts w:ascii="宋体" w:eastAsia="宋体" w:hAnsi="宋体" w:cs="宋体"/>
          <w:sz w:val="18"/>
          <w:szCs w:val="18"/>
        </w:rPr>
        <w:t>学，文物与博物馆，历史地理学，历史文献学，专门</w:t>
      </w: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</w:p>
    <w:p w:rsidR="00752C80" w:rsidRDefault="00FB3DE5">
      <w:pPr>
        <w:spacing w:line="308" w:lineRule="exact"/>
        <w:ind w:left="10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t>— 4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5" w:name="page5"/>
      <w:bookmarkEnd w:id="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史，中国古代史，中国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近现代史，世界史，图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书馆学，情报学，档案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学，图书情报，图书情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报与档案管理，社会工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作，中国史，考古学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7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经济类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政治经济学，经济思想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经济学，国际经济与贸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财政，财务管理，税务，金融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史，经济史，西方经济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易，财政学，金融学，国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管理与实务，国际金融，金融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学，世界经济，人口、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民经济管理，贸易经济，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与证券，金融保险，金融与保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资源与环境经济学，国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保险，金融工程，税务，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险，保险实务，医疗保险实务，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民经济学，区域经济学，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信用管理，网络经济学，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资产评估，资产评估与管理，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财政学（含税收学），金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体育经济，投资学，环境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证券投资与管理，投资与理财，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融学（含保险学），产业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资源与发展经济学，资源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证券与期货，经济管理，经济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经济学，国际贸易学，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与环境经济学，海洋经济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信息管理，国际经济与贸易，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劳动经济学，统计学，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学，国际文化贸易，会展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国际贸易实务，国际商务，商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数量经济学，国防经济，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经济与管理，经济与行政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务经纪与代理，产权交易与实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技术经济及管理，农业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管理，经济与工商管理，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务，信用管理，农村合作金融，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经济管理，林业经济管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工商管理，经济统计学，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机动车保险实务，农业经济管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理，渔业经济管理，教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商务经济学，能源经济，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理，林业经济管理，渔业经济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育经济与管理，应用统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保险学，金融数学，经济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管理，农林经济管理，林业经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计，金融，保险，资产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与金融，农业经济管理，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济信息管理，农村经济管理，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评估，国际贸易，农村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林业经济管理，农林经济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国际航运保险与公估，经济与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与区域发展，中国少数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管理，农村区域发展，渔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行政管理，国际贸易，经济贸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民族经济，应用经济学，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业经济管理，资产评估，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易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国际商务，金融学，理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现代农业管理，金融管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论经济学，应用经济学，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理，国际市场营销，金融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企业管理，工商管理，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保险，国际贸易，市场营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工商管理硕士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销，金融，统计学，税收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学，国际商务，工程造价，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财务管理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7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公共管理类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管理科学与工程，行政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国民经济管理，信用管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社会工作，社区管理与服务，</w:t>
            </w:r>
          </w:p>
        </w:tc>
      </w:tr>
      <w:tr w:rsidR="00752C80">
        <w:trPr>
          <w:trHeight w:val="29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管理，社会医学与卫生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理，海关管理，海事管理，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青少年工作与管理，社会福利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事业管理，教育经济与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海洋管理，边防管理，公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事业管理，公共关系，商检技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管理，社会保障，社会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安管理学，管理科学，信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术，人民武装，涉外事务管理，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工作，社会学，土地资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息管理与信息系统，管理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公共事务管理，民政管理，行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源管理，图书馆学，情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科学工程，人力资源管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政管理，行政管理学，人力资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报学，档案学，农业经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理，行政管理，政治学与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源管理，劳动与社会保障，国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济管理，林业经济管理，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行政学，公共事业管理，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土资源管理，海关管理，环境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渔业经济管理，公共管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工商管理，旅游管理，社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规划与管理，文化事业管理，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理，图书情报与档案管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会保障，劳动与社会保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文化市场经营与管理，图书档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理，图书情报，人力资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障，劳动和社会保障，土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案管理，体育服务与管理，治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源管理，工程管理，教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地资源管理，公共关系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安管理，交通管理，警察管理，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育领导与管理，农村与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学，公共政策学，城市管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公共安全管理，防火管理，边</w:t>
            </w:r>
          </w:p>
        </w:tc>
      </w:tr>
      <w:tr w:rsidR="00752C80">
        <w:trPr>
          <w:trHeight w:val="75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124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796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5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6" w:name="page6"/>
      <w:bookmarkEnd w:id="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区域发展，教育管理，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理，公共管理，文化产业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境管理，老年服务与管理，现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公共管理硕士，工商管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管理，文化艺术事业管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代殡仪技术与管理，农业经济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理，旅游管理，工商管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理，会展经济与管理，国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管理，林业经济管理，渔业经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理硕士，政治学理论，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防教育与管理，航运管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济管理，农林经济管理，农村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企业管理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理，劳动关系，公共安全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行政管理，农村经济管理，林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管理，体育管理，体育产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业经济信息管理，渔业资源与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业管理，食品经济管理，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渔政管理，农业技术与管理，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农业经济管理，现代农业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林业信息工程与管理，都市林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管理，林业经济管理，渔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业资源与林政管理，农村行政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业经济管理，农林经济管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与经济管理，社会救助，国际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理，农村区域发展，信息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质量管理体系认证，卫生监督，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资源管理，农村行政管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卫生信息管理，公共卫生管理，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理，乡镇企业管理，城市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电子政务，经济管理，经济信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管理与监察，工商行政管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息管理，灾害救援与管理，客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理，管理科学与工程，交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运站务管理，知识产权管理，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通管理，图书馆学，档案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文化艺术管理，工商行政管理，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学，保密管理，管理工程，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教育管理，档案管理，经济与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档案管理，卫生事业管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行政管理，旅游管理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理，经济与行政管理，工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程管理，社会工作，社会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学，行政管理学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7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7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工商管理类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管理科学与工程，会计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工业工程，工程管理，工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市场营销，网络营销，市场开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学，会计，会计硕士，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程造价，工程造价管理，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发与营销，营销与策划，医药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企业管理（含：财务管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房地产经营管理，产品质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营销，电子商务，工商企业管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理、市场营销，旅游管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量工程，项目管理，工商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理，工商行政管理，商务管理，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理，技术经济及管理，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管理，市场营销，财务管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连锁经营管理，物流，电子商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人力资源管理），工程管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理，人力资源管理，旅游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务物流，物流管理，物业管理，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理，工商管理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, </w:t>
            </w:r>
            <w:r>
              <w:rPr>
                <w:rFonts w:ascii="宋体" w:eastAsia="宋体" w:hAnsi="宋体" w:cs="宋体"/>
                <w:sz w:val="18"/>
                <w:szCs w:val="18"/>
              </w:rPr>
              <w:t>工商管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管理，商品学，审计学，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旅游管理，涉外旅游，导游，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理硕士，工业工程，物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电子商务，物流，电子商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旅行社经营管理，景区开发与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流工程，国际商务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务物流，物流管理，物流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管理，酒店管理，餐饮管理，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工程，国际物流，物流与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餐饮管理与服务，烹饪工艺与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供应链管理，国际商务，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营养，企业资源计划管理，招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特许经营管理，连锁经营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商管理，采购供应管理，项目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管理，资产评估，商务策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管理，乡镇企业管理，广告经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划管理，酒店管理，物业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营与管理，会展策划与管理，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管理，物业设施管理，会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历史文化旅游，旅游服务与管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计学，管理科学，管理科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理，休闲服务与管理，西餐工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学与工程，劳动关系，采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艺，经济管理，经济信息管理，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购管理，标准化工程，质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数字媒体设备管理，信用管理，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量管理工程，房地产开发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物流园区金融管理，村镇银行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与管理，保密管理，会展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经营管理，商务信息管理，合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经济与管理，体育经济与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作社经营管理，客户服务管理，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管理，金融管理，国际市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国际工程物流管理，拍卖与典</w:t>
            </w:r>
          </w:p>
        </w:tc>
      </w:tr>
      <w:tr w:rsidR="00752C80">
        <w:trPr>
          <w:trHeight w:val="7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144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10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6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7" w:name="page7"/>
      <w:bookmarkEnd w:id="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场营销，管理工程，金融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当管理，旅游传媒，英语导游，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保险，经济与行政管理，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中西面点工艺，餐饮食品安全，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市场营销教育，财务会计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婚庆服务与管理，国际质量管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教育，销售管理，商务管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理体系认证，知识产权管理，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古玩艺术品投资管理，高尔夫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球场服务与管理，运动休闲服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务与管理，高尔夫服务与管理，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高尔夫运动技术与管理，建筑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工程管理，资产评估，经济与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行政管理，销售管理，国际商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务</w:t>
            </w: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4"/>
                <w:sz w:val="21"/>
                <w:szCs w:val="21"/>
              </w:rPr>
              <w:t>8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商务贸易类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国际贸易学，国际商务，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国际经济与贸易，贸易经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经济管理，经济信息管理，国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国际贸易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济，经济贸易，国际文化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际经济与贸易，国际贸易实务，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贸易，经济与金融，电子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国际商务，商务经纪与代理，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商务，物流，物流管理，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电子商务，物流，物流管理，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国际物流，国际商务，商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移动商务，国际贸易，商务管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务策划管理，商务管理，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理，市场营销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电子商务物流，金融管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理，市场营销，国际市场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营销，金融保险，国际贸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易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4"/>
                <w:sz w:val="21"/>
                <w:szCs w:val="21"/>
              </w:rPr>
              <w:t>9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财务财会类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会计学，财政学（含税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财政学，金融学，会计学，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财政，财务管理，财务信息管</w:t>
            </w:r>
          </w:p>
        </w:tc>
      </w:tr>
      <w:tr w:rsidR="00752C80">
        <w:trPr>
          <w:trHeight w:val="29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88"/>
                <w:sz w:val="18"/>
                <w:szCs w:val="18"/>
              </w:rPr>
              <w:t>收学），会计，会计硕士，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财务管理，会计信息技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理，会计，会计学，会计电算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金融，金融硕士，金融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术，财务会计与审计，国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化，财务电算化，会计与统计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际会计，财务会计教育，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核算，会计与审计，审计实务，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注册会计师专门化，法学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统计实务，会计信息技术，涉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（法务会计），财务会计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外会计，财会，国际会计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教育，审计学（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ACCA </w:t>
            </w:r>
            <w:r>
              <w:rPr>
                <w:rFonts w:ascii="宋体" w:eastAsia="宋体" w:hAnsi="宋体" w:cs="宋体"/>
                <w:sz w:val="18"/>
                <w:szCs w:val="18"/>
              </w:rPr>
              <w:t>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向），会计，金融工程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3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5"/>
                <w:sz w:val="21"/>
                <w:szCs w:val="21"/>
              </w:rPr>
              <w:t>10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税务税收类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税务，税务硕士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税务，税收学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税务</w:t>
            </w:r>
          </w:p>
        </w:tc>
      </w:tr>
      <w:tr w:rsidR="00752C80">
        <w:trPr>
          <w:trHeight w:val="49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4"/>
                <w:szCs w:val="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4"/>
                <w:szCs w:val="4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5"/>
                <w:sz w:val="21"/>
                <w:szCs w:val="21"/>
              </w:rPr>
              <w:t>11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统计类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统计学，系统理论，应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统计学，系统理论，系统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会计与统计核算，统计实务，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用统计，应用统计硕士，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科学与工程，应用统计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卫生统计，卫生统计学，卫生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概率论与数理统计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学，经济统计学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财会统计，财务会计统计，财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务会计与统计</w:t>
            </w:r>
          </w:p>
        </w:tc>
      </w:tr>
      <w:tr w:rsidR="00752C80">
        <w:trPr>
          <w:trHeight w:val="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5"/>
                <w:sz w:val="21"/>
                <w:szCs w:val="21"/>
              </w:rPr>
              <w:t>12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审计类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审计，审计硕士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审计学，财务会计与审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会计与审计，审计实务</w:t>
            </w:r>
          </w:p>
        </w:tc>
      </w:tr>
      <w:tr w:rsidR="00752C80">
        <w:trPr>
          <w:trHeight w:val="29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计，审计学（</w:t>
            </w: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 xml:space="preserve">ACCA </w:t>
            </w: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方向）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3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5"/>
                <w:sz w:val="21"/>
                <w:szCs w:val="21"/>
              </w:rPr>
              <w:t>13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教育类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教育学原理，课程与教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教育学，学前教育，特殊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语文教育，数学教育，英语教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学论，教育史，比较教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教育，教育技术学，小学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育，物理教育，化学教育，生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育学，比较教育史，学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教育，小学教育学，艺术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物教育，历史教育，地理教育，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前教育学，小学教育学，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教育，人文教育，科学教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音乐教育，美术教育，思想政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高等教育学，成人教育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育，言语听觉科学，华文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治教育，初等教育，学前教育，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学，职业技术教育学，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教育，心理学，应用心理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现代教育技术，特殊教育，儿</w:t>
            </w:r>
          </w:p>
        </w:tc>
      </w:tr>
      <w:tr w:rsidR="00752C80">
        <w:trPr>
          <w:trHeight w:val="7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156" w:lineRule="exact"/>
        <w:rPr>
          <w:sz w:val="20"/>
          <w:szCs w:val="20"/>
        </w:rPr>
      </w:pPr>
    </w:p>
    <w:p w:rsidR="00752C80" w:rsidRDefault="00FB3DE5">
      <w:pPr>
        <w:spacing w:line="308" w:lineRule="exact"/>
        <w:ind w:left="796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t>— 7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8" w:name="page8"/>
      <w:bookmarkEnd w:id="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特殊教育学，教育技术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学，心理健康教育，体育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童康复，人群康复，小学教育，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学，思想政治教育，基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教育，音乐教育，运动训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早期教育，幼教保育，综合文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础心理学，发展与教育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练，社会体育，运动人体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科教育，综合理科教育，计算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心理学，应用心理学，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科学，民族传统体育，运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机教育，教育管理，书法教育，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心理学，体育人文社会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动康复，运动康复与健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俄语教育，舞蹈教育，艺术教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学，运动人体科学，体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康，休闲体育，社会体育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育，科学教育，茶文化，实验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育教育训练学，民族传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指导与管理，武术与民族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管理与教学，听力语言康复技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统体育学，体育学，体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传统体育，运动科学，农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术，音乐康复技术，中国少数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育教学，教育，教育学，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艺教育，园艺教育，特用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民族语言文化，应用心理学，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汉语国际教育，体育，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作物教育，畜禽生产教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心理咨询与心理健康教育，体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应用心理，学科教学（分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育，水产养殖教育，应用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育教育，竞技体育，运动训练，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学科），教育管理，运动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生物教育，农产品储运与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社会体育，体育保健，体育服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训练，学前教育，教育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加工教育，农业经营管理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务与管理，武术，民族传统体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法学，各类师范专业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教育，机械制造工艺教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育，太极拳，手语翻译，小学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育，机械维修及检测技术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英语教育，计算机科学教育，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教育，机电技术教育，电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各类师范专业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气技术教育，汽车维修工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程教育，应用电子技术教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育，食品工艺教育，建筑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工程教育，服装设计与工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艺教育，装潢设计与工艺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教育，旅游管理与服务教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育，食品营养与检验教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育，烹饪与营养教育，财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务会计教育，文秘教育，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市场营销教育，职业技术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教育管理，教育技术，汉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语言文学教育，汉语国际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教育，思想政治教育，各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类师范专业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14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外国语言文学类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英语语言文学，俄语语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英语，俄语，德语，法语，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应用英语，应用日语，应用俄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言文学，法语语言文学，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西班牙语，阿拉伯语，日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语，应用德语，应用法语，应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德语语言文学，日语语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语，波斯语，朝鲜语，菲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用韩语，商务英语，旅游英语，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言文学，印度语言文学，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律宾语，梵语巴利语，印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商务日语，旅游日语，应用西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西班牙语语言文学，阿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度尼西亚语，印地语，柬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班牙语，应用阿拉伯语，应用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拉伯语语言文学，欧洲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埔寨语，老挝语，缅甸语，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意大利语，应用越南语，应用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语言文学，亚非语言文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马来语，蒙古语，僧加罗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泰国语，应用缅甸语，应用柬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学，外国语言学及应用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语，泰语，乌尔都语，希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埔寨语，应用老挝语，应用蒙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语言学，学科教学（英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伯莱语，越南语，豪萨语，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古语，应用外国语，应用葡萄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语），翻译，英语口译，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斯瓦希里语，阿尔巴尼亚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牙语，应用印尼语，应用波斯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英语笔译，日语笔译，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语，保加利亚语，波兰语，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语，应用马来语，国际商务日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日语口译，外国语言文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捷克语，罗马尼亚语，葡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语，实用英语，经贸英语，外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萄牙语，瑞典语，塞尔维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贸英语</w:t>
            </w:r>
          </w:p>
        </w:tc>
      </w:tr>
      <w:tr w:rsidR="00752C80">
        <w:trPr>
          <w:trHeight w:val="7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144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10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8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9" w:name="page9"/>
      <w:bookmarkEnd w:id="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亚语，塞尔维亚</w:t>
            </w:r>
            <w:r>
              <w:rPr>
                <w:rFonts w:ascii="宋体" w:eastAsia="宋体" w:hAnsi="宋体" w:cs="宋体"/>
                <w:sz w:val="18"/>
                <w:szCs w:val="18"/>
              </w:rPr>
              <w:t>—</w:t>
            </w:r>
            <w:r>
              <w:rPr>
                <w:rFonts w:ascii="宋体" w:eastAsia="宋体" w:hAnsi="宋体" w:cs="宋体"/>
                <w:sz w:val="18"/>
                <w:szCs w:val="18"/>
              </w:rPr>
              <w:t>克罗地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亚语，塞尔维亚语</w:t>
            </w:r>
            <w:r>
              <w:rPr>
                <w:rFonts w:ascii="宋体" w:eastAsia="宋体" w:hAnsi="宋体" w:cs="宋体"/>
                <w:sz w:val="18"/>
                <w:szCs w:val="18"/>
              </w:rPr>
              <w:t>—</w:t>
            </w:r>
            <w:r>
              <w:rPr>
                <w:rFonts w:ascii="宋体" w:eastAsia="宋体" w:hAnsi="宋体" w:cs="宋体"/>
                <w:sz w:val="18"/>
                <w:szCs w:val="18"/>
              </w:rPr>
              <w:t>克罗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地亚语，土耳其语，希腊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语，匈牙利语，意大利语，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捷克－斯洛伐克语，捷克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语－斯洛伐克语，泰米尔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语，普什图语，世界语，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孟加拉语，尼泊尔语，克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罗地亚语，爱尔兰语，荷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兰语，芬兰语，乌克兰语，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挪威语，丹麦语，立陶宛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语，爱沙尼亚语，马耳他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语，拉脱维亚语，斯洛文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尼亚语，哈萨克语，乌兹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别克语，祖鲁语，冰岛语，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翻译，商贸英语，生物医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学英语，英语翻译，经贸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英语，外贸英语，英语（师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范），商务英语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15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5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公安类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公安学，公安技术，警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刑事技术，消防工程，安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侦查，经济犯罪侦查，安全保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务，警务硕士，警察科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全防范，安全防范工程，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卫，警卫，治安管理，交通管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交通管理工程，核生化消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理，警察管理，公共安全管理，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防，公安视听技术，治安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信息网络安全监察，信息网络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学，边防管理，火灾勘查，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与安全监察，防火管理，森林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禁毒学，警犬技术，经济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消防，边防检查，边境管理，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犯罪侦查，边防指挥，警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禁毒，警察指挥与战术，边防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卫学，公安情报学，犯罪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指挥，边防船艇指挥，边防通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学，公安管理，公安管理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信指挥，消防指挥，参谋业务，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学，涉外警务，侦查学，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抢险救援，刑事技术，警犬技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警务指挥与战术，消防指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术，船艇动力管理，船艇技术，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挥，国内安全保卫，抢险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边防机要，部队政治工作，部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救援指挥与技术，网络安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队财务会计，部队后勤管理，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全与执法，刑事科学技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监狱管理，司法警务，劳教管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术，刑事侦查学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理，应用法制心理技术，罪犯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心理测量与矫正技术，司法会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计，毒品犯罪矫治，涉毒人员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矫治，社区矫正，职务犯罪预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防与控制，安全技术与文秘，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刑事侦查，特警，刑事科学技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术，国内安全保卫，强制隔离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戒毒管理，刑事侦查技术，安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全防范技术，司法信息技术，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司法信息安全</w:t>
            </w:r>
          </w:p>
        </w:tc>
      </w:tr>
      <w:tr w:rsidR="00752C80">
        <w:trPr>
          <w:trHeight w:val="7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144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796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9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10" w:name="page10"/>
      <w:bookmarkEnd w:id="1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93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16</w:t>
            </w: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监所管理类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管理科学与工程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监狱学，监所管理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监狱管理，劳教管理，司法警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务，罪犯心理测量与矫正技术，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毒品犯罪矫治，涉毒人员矫治，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监狱信息技术与应用，社区矫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正，监所管理，刑事执行，强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制隔离戒毒管理，刑事侦查技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</w:t>
            </w:r>
          </w:p>
        </w:tc>
      </w:tr>
      <w:tr w:rsidR="00752C80">
        <w:trPr>
          <w:trHeight w:val="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17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计算机（大类）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计算机系统结构，计算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计算机科学与技术，电子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计算机应用技术，计算机多媒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5"/>
                <w:sz w:val="21"/>
                <w:szCs w:val="21"/>
              </w:rPr>
              <w:t>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机应用技术，系统工程，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与计算机工程，空间信息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体技术，计算机系统维护，计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计算机技术，计算机科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与数字技术，计算机通信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算机硬件与外设，计算机信息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学与技术，专业大类序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工程，计算机及应用，专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管理，图形图像制作，动漫设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号为</w:t>
            </w: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 xml:space="preserve"> 18</w:t>
            </w: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19</w:t>
            </w: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 xml:space="preserve">20 </w:t>
            </w: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的所有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业大类序号为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18</w:t>
            </w:r>
            <w:r>
              <w:rPr>
                <w:rFonts w:ascii="宋体" w:eastAsia="宋体" w:hAnsi="宋体" w:cs="宋体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/>
                <w:sz w:val="18"/>
                <w:szCs w:val="18"/>
              </w:rPr>
              <w:t>19</w:t>
            </w:r>
            <w:r>
              <w:rPr>
                <w:rFonts w:ascii="宋体" w:eastAsia="宋体" w:hAnsi="宋体" w:cs="宋体"/>
                <w:sz w:val="18"/>
                <w:szCs w:val="18"/>
              </w:rPr>
              <w:t>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计与制作，航空计算机技术与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专业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 xml:space="preserve">20 </w:t>
            </w:r>
            <w:r>
              <w:rPr>
                <w:rFonts w:ascii="宋体" w:eastAsia="宋体" w:hAnsi="宋体" w:cs="宋体"/>
                <w:sz w:val="18"/>
                <w:szCs w:val="18"/>
              </w:rPr>
              <w:t>的所有专业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应用，广告媒体开发，三维动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画设计，计算机音乐制作，嵌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入式技术与应用，智能监控技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术，数据库开发与管理，计算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机速录，文秘与办公自动化，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计算机科学教育，计算机应用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与维护，计算机应用，专业大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类序号为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18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19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20 </w:t>
            </w: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的所有专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业</w:t>
            </w:r>
          </w:p>
        </w:tc>
      </w:tr>
      <w:tr w:rsidR="00752C80">
        <w:trPr>
          <w:trHeight w:val="6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18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计算机（软件）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计算机软件与理论，软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计算机软件，软件工程，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软件技术，软件测试技术，软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5"/>
                <w:sz w:val="21"/>
                <w:szCs w:val="21"/>
              </w:rPr>
              <w:t>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件工程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计算机应用软件，信息与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件开发与项目管理，游戏软件，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计算科学，信息管理与信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网络软件开发技术，软件外包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息系统，数字媒体技术，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服务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信息技术应用与管理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3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19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计算机（网络管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网络工程，物联网工程，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计算机网络技术，网络系统管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理）类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信息安全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理，计算机网络与安全管理，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网站规划与开发技术，数据通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信与网络系统，网络数字媒体，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物联网应用技术，信息工程与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网络技术，计算机网络管理</w:t>
            </w:r>
          </w:p>
        </w:tc>
      </w:tr>
      <w:tr w:rsidR="00752C80">
        <w:trPr>
          <w:trHeight w:val="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20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电子信息类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物理电子学，电路与系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电子信息工程，通信工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电子信息工程技术，应用电子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统，微电子学与固体电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程，计算机通信工程，计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技术，电子技术应用，电子测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子学，电磁场与微波技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算机科学与技术，电子科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量技术与仪器，电子仪器仪表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术，通信与信息系统，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学与技术，电子信息科学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与维修，电子设备与运行管理，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信号与信息处理，电子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与技术，信息工程，信息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电子声像技术，电子工艺与管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与通信工程，信息与通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显示与光电技术，电路与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理，信息安全技术，图文信息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信工程，计算机科学与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系统，集成电路设计与集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技术，微电子技术，无线电技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技术，集成电路工程，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成系统，光电信息工程，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术，广播电视网络技术，有线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光学工程，农业信息化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广播电视工程，电气信息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电视工程技术，通信技术，移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工程，微电子制造工程，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动通信技术，计算机通信，程</w:t>
            </w:r>
          </w:p>
        </w:tc>
      </w:tr>
      <w:tr w:rsidR="00752C80">
        <w:trPr>
          <w:trHeight w:val="7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186" w:lineRule="exact"/>
        <w:rPr>
          <w:sz w:val="20"/>
          <w:szCs w:val="20"/>
        </w:rPr>
      </w:pPr>
    </w:p>
    <w:p w:rsidR="00752C80" w:rsidRDefault="00FB3DE5">
      <w:pPr>
        <w:spacing w:line="308" w:lineRule="exact"/>
        <w:ind w:left="10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t>— 10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11" w:name="page11"/>
      <w:bookmarkEnd w:id="1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医学信息工程，信息物理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控交换技术，通信网络与设备，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工程，智能科学与技术，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通信系统运行管理，光电子技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数字媒体技术，医学影像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术，智能产品开发，音响工程，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工程，真空电子技术，电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电光源技术，电子产品质量检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磁场与无线技术，微电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测，飞行器电子装配技术，信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子，微电子学，光电信息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息技术应用，无损检测技术，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科学与技术，科技防卫，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电子信息技术及产品营销，电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信息安全，信息科学技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子表面组装技术，电子组装技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术，光电子技术科学，光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术与设备，嵌入式系统工程，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信息科学与技术，假肢矫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电子电路设计与工艺，液晶显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形工程，微电子科学与工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示与光电技术，卫星数字技术，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程，水声工程，电子封装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通信线路，光纤通信，邮政通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技术，电波传播与天线，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信，通讯工程设计与管理，通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数字媒体艺术，光电信息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信工程设计与管理，电信商务，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科学与工程，信息管理与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数字媒体技术，物流信息技术，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信息系统，信息技术应用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信息技术开发与服务，新能源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与管理，会计信息技术，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电子技术，单片机与应用电子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电子工程，电子信息技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技术，通信工程设计与施工，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术，电子信息，生物医学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呼叫中心服务与管理，移动通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工程，自动化，应用电子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信运营与服务，电信服务与管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技术教育，教育技术学，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理，手机检测与维护，通信工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测控技术与仪器，信息对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程监理，信息工程与网络技术，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抗技术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会计信息技术，信息技术，光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电技术应用</w:t>
            </w: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21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机电控制类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电机与电器，电力系统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电气工程及其自动化，电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发电厂及电力系统，电厂设备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及其自动化，高电压与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气工程与自动化，自动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运行与维护，电厂热能动力装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绝缘技术，电力电子与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化，工业电气自动化，电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置，火电厂集控运行，小型水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电力传动，电工理论与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力工程与管理，农业电气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电站及电力网，供用电技术，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新技术，控制理论与控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化与自动化，测控技术与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电网监控技术，电力系统继电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制工程，检测技术与自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仪器，电子信息技术及仪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保护与自动化，高压输配电线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动化装置，系统工程，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器，智能电网信息工程，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路施工运行与维护，农村电气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模式识别与智能系统，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光源与照明，微机电系统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化技术，电厂化学，机电一体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导航、制导与控制，精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工程，轨道交通信号与控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化技术，电气自动化技术，生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密仪器及机械，测试计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制，过程装备与控制工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产过程自动化技术，电力系统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量技术及仪器，控制工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程，材料成型及控制工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自动化技术，计算机控制技术，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程，电气工程，控制科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程，工业自动化，电气自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工业网络技术，检测技术及应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学与工程，农业电气化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动化，电气工程与智能控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用，理化测试及质检技术，液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与自动化，机械电子工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制，机械电子工程，自动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压与气动技术，机电设备维修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程，仪器科学与技术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化（数控技术）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与管理，数控设备应用与维护，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自动化生产设备应用，医用电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子仪器与维护，医学影像设备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管理与维护，输变电工程技术，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冶金设备应用与维护，电气设</w:t>
            </w:r>
          </w:p>
        </w:tc>
      </w:tr>
      <w:tr w:rsidR="00752C80">
        <w:trPr>
          <w:trHeight w:val="7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144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782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11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21" w:lineRule="exact"/>
        <w:rPr>
          <w:sz w:val="20"/>
          <w:szCs w:val="20"/>
        </w:rPr>
      </w:pPr>
      <w:bookmarkStart w:id="12" w:name="page12"/>
      <w:bookmarkEnd w:id="1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920115</wp:posOffset>
            </wp:positionH>
            <wp:positionV relativeFrom="page">
              <wp:posOffset>1080135</wp:posOffset>
            </wp:positionV>
            <wp:extent cx="5720715" cy="85617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15" cy="856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备应用与维护，电力客户服务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与管理，电力电子技术，核电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站动力装置，风电系统运行维</w:t>
      </w:r>
    </w:p>
    <w:p w:rsidR="00752C80" w:rsidRDefault="00752C80">
      <w:pPr>
        <w:spacing w:line="118" w:lineRule="exact"/>
        <w:rPr>
          <w:sz w:val="20"/>
          <w:szCs w:val="20"/>
        </w:rPr>
      </w:pPr>
    </w:p>
    <w:p w:rsidR="00752C80" w:rsidRDefault="00FB3DE5">
      <w:pPr>
        <w:spacing w:line="194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7"/>
          <w:szCs w:val="17"/>
        </w:rPr>
        <w:t>护与检修技术，电气测控技术，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电气工程技术</w:t>
      </w:r>
    </w:p>
    <w:p w:rsidR="00752C80" w:rsidRDefault="00752C80">
      <w:pPr>
        <w:spacing w:line="137" w:lineRule="exact"/>
        <w:rPr>
          <w:sz w:val="20"/>
          <w:szCs w:val="20"/>
        </w:rPr>
      </w:pPr>
    </w:p>
    <w:p w:rsidR="00752C80" w:rsidRDefault="00FB3DE5">
      <w:pPr>
        <w:numPr>
          <w:ilvl w:val="0"/>
          <w:numId w:val="3"/>
        </w:numPr>
        <w:tabs>
          <w:tab w:val="left" w:pos="795"/>
        </w:tabs>
        <w:spacing w:line="297" w:lineRule="exact"/>
        <w:ind w:left="2300" w:right="46" w:hanging="2168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>机械工程类</w:t>
      </w:r>
      <w:r>
        <w:rPr>
          <w:rFonts w:ascii="宋体" w:eastAsia="宋体" w:hAnsi="宋体" w:cs="宋体"/>
          <w:sz w:val="18"/>
          <w:szCs w:val="18"/>
        </w:rPr>
        <w:t>机械制造及其自动化，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机械设计制造及自动化，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机械设计与制造，机械制造与机械电子工程，机械设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机械设计制造及其自动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自动化，机械制造及自动化，计及理论，车辆工程，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化，材料成型及控制工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数控技术，电机与电器，玩具工程热物理，热能工程，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程，工业设计，过程装备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设计与制造，模具设计与制造，动力机械及工程，流体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与控制工程，自动化，机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材料成型与控制技术，焊接技机械及工程，制冷及低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械工程及自动化，机械工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术及自动化，工业设计，计算温工程，化工过程机械，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程及其自动化，车辆工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机辅助设计与制造，精密机械控制工程，控制理论与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程，机械电子工程，汽车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技术，医疗器械制造与维护，控制工程，工业设计工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服务工程，制造自动化与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汽车制造与装配技术，汽车检</w:t>
      </w:r>
    </w:p>
    <w:p w:rsidR="00752C80" w:rsidRDefault="00752C80">
      <w:pPr>
        <w:spacing w:line="125" w:lineRule="exact"/>
        <w:rPr>
          <w:sz w:val="20"/>
          <w:szCs w:val="20"/>
        </w:rPr>
      </w:pPr>
    </w:p>
    <w:tbl>
      <w:tblPr>
        <w:tblW w:w="0" w:type="auto"/>
        <w:tblInd w:w="2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  <w:gridCol w:w="2180"/>
        <w:gridCol w:w="2580"/>
      </w:tblGrid>
      <w:tr w:rsidR="00752C80">
        <w:trPr>
          <w:trHeight w:val="205"/>
        </w:trPr>
        <w:tc>
          <w:tcPr>
            <w:tcW w:w="192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程，控制科学与工程，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测控技术，测控技术与仪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测与维修，汽车检测与维修技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机械工程，工业工程，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器，微机电系统工程，制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术，汽车电子技术，汽车改装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精密仪器及机械，动力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造工程，体育装备工程，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技术，汽车技术服务与营销，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工程及工程热物理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医疗器械工程，农业机械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汽车整形技术，焊接质量检测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化及其自动化，机械工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技术，光电制造技术，激光加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程，机械工艺技术，标准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工技术，飞行器制造工艺，钢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化工程，质量管理工程，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结构建造技术，家具设计与制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自动化（数控技术），数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18"/>
                <w:szCs w:val="18"/>
              </w:rPr>
              <w:t>造，假肢与矫形器设计与制造，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控加工与模具设计，工业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机械质量管理与检测技术，内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燃机制造与维修，药剂设备制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造与维护，服装机械及其自动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化，武器制造技术，机械制造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工艺及设备，机械制造生产管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理，电线电缆制造技术，锁具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设计与工艺，乐器制造技术，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包装自动化技术，医疗电子工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程，设备安装技术，医用治疗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设备应用技术，冶金设备应用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18"/>
                <w:szCs w:val="18"/>
              </w:rPr>
              <w:t>与维护，电气设备应用与维护，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物流工程技术，汽车运用与维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修，摩托车制造与维修，汽车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营销与维修，农业机械应用技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术，导弹维修，工程机械技术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服务与营销，公路机械化施工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技术，人造板自动化与生产技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18"/>
                <w:szCs w:val="18"/>
              </w:rPr>
              <w:t>术，风力发电设备制造与安装，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金属制品加工技术，产品质量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控制及生产管理，风能发电设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备制造与维修，锻造与冲压，</w:t>
            </w:r>
          </w:p>
        </w:tc>
      </w:tr>
    </w:tbl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38" w:lineRule="exact"/>
        <w:rPr>
          <w:sz w:val="20"/>
          <w:szCs w:val="20"/>
        </w:rPr>
      </w:pPr>
    </w:p>
    <w:p w:rsidR="00752C80" w:rsidRDefault="00FB3DE5">
      <w:pPr>
        <w:spacing w:line="308" w:lineRule="exact"/>
        <w:ind w:left="10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t>— 12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21" w:lineRule="exact"/>
        <w:rPr>
          <w:sz w:val="20"/>
          <w:szCs w:val="20"/>
        </w:rPr>
      </w:pPr>
      <w:bookmarkStart w:id="13" w:name="page13"/>
      <w:bookmarkEnd w:id="1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920115</wp:posOffset>
            </wp:positionH>
            <wp:positionV relativeFrom="page">
              <wp:posOffset>1080135</wp:posOffset>
            </wp:positionV>
            <wp:extent cx="5720715" cy="85617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15" cy="856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农业机械制造与装配，起重运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输机械设计与制造，阀门设计</w:t>
      </w:r>
    </w:p>
    <w:p w:rsidR="00752C80" w:rsidRDefault="00752C80">
      <w:pPr>
        <w:spacing w:line="118" w:lineRule="exact"/>
        <w:rPr>
          <w:sz w:val="20"/>
          <w:szCs w:val="20"/>
        </w:rPr>
      </w:pPr>
    </w:p>
    <w:p w:rsidR="00752C80" w:rsidRDefault="00FB3DE5">
      <w:pPr>
        <w:spacing w:line="194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7"/>
          <w:szCs w:val="17"/>
        </w:rPr>
        <w:t>与制造，低压电器制造及应用，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玩具质量检验与管理，电梯工</w:t>
      </w:r>
    </w:p>
    <w:p w:rsidR="00752C80" w:rsidRDefault="00752C80">
      <w:pPr>
        <w:spacing w:line="118" w:lineRule="exact"/>
        <w:rPr>
          <w:sz w:val="20"/>
          <w:szCs w:val="20"/>
        </w:rPr>
      </w:pPr>
    </w:p>
    <w:p w:rsidR="00752C80" w:rsidRDefault="00FB3DE5">
      <w:pPr>
        <w:spacing w:line="194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7"/>
          <w:szCs w:val="17"/>
        </w:rPr>
        <w:t>程技术，放射治疗技术及设备，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光机电应用技术，冶金动力工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程，电梯维护与管理，机床再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制造技术，医学检验仪器管理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与维护，汽车服务与管理，二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手车鉴定与评估，汽车定损与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评估，汽车造型技术，汽摩零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部件制造，新能源汽车维修技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术，新能源汽车技术，汽车运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648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用技术</w:t>
      </w:r>
    </w:p>
    <w:p w:rsidR="00752C80" w:rsidRDefault="00752C80">
      <w:pPr>
        <w:spacing w:line="137" w:lineRule="exact"/>
        <w:rPr>
          <w:sz w:val="20"/>
          <w:szCs w:val="20"/>
        </w:rPr>
      </w:pPr>
    </w:p>
    <w:p w:rsidR="00752C80" w:rsidRDefault="00FB3DE5">
      <w:pPr>
        <w:numPr>
          <w:ilvl w:val="0"/>
          <w:numId w:val="4"/>
        </w:numPr>
        <w:tabs>
          <w:tab w:val="left" w:pos="795"/>
        </w:tabs>
        <w:spacing w:line="268" w:lineRule="exact"/>
        <w:ind w:left="2300" w:right="206" w:hanging="2168"/>
        <w:jc w:val="righ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>交通工程类</w:t>
      </w:r>
      <w:r>
        <w:rPr>
          <w:rFonts w:ascii="宋体" w:eastAsia="宋体" w:hAnsi="宋体" w:cs="宋体"/>
          <w:sz w:val="17"/>
          <w:szCs w:val="17"/>
        </w:rPr>
        <w:t>道路与铁道工程，交通</w:t>
      </w:r>
      <w:r>
        <w:rPr>
          <w:rFonts w:ascii="宋体" w:eastAsia="宋体" w:hAnsi="宋体" w:cs="宋体"/>
          <w:sz w:val="17"/>
          <w:szCs w:val="17"/>
        </w:rPr>
        <w:t xml:space="preserve">   </w:t>
      </w:r>
      <w:r>
        <w:rPr>
          <w:rFonts w:ascii="宋体" w:eastAsia="宋体" w:hAnsi="宋体" w:cs="宋体"/>
          <w:sz w:val="17"/>
          <w:szCs w:val="17"/>
        </w:rPr>
        <w:t>道路桥梁与渡河工程，交</w:t>
      </w:r>
      <w:r>
        <w:rPr>
          <w:rFonts w:ascii="宋体" w:eastAsia="宋体" w:hAnsi="宋体" w:cs="宋体"/>
          <w:sz w:val="17"/>
          <w:szCs w:val="17"/>
        </w:rPr>
        <w:t xml:space="preserve">  </w:t>
      </w:r>
      <w:r>
        <w:rPr>
          <w:rFonts w:ascii="宋体" w:eastAsia="宋体" w:hAnsi="宋体" w:cs="宋体"/>
          <w:sz w:val="17"/>
          <w:szCs w:val="17"/>
        </w:rPr>
        <w:t>公路运输与管理，高等级公路信息工程及控制，交通</w:t>
      </w:r>
      <w:r>
        <w:rPr>
          <w:rFonts w:ascii="宋体" w:eastAsia="宋体" w:hAnsi="宋体" w:cs="宋体"/>
          <w:sz w:val="17"/>
          <w:szCs w:val="17"/>
        </w:rPr>
        <w:t xml:space="preserve">   </w:t>
      </w:r>
      <w:r>
        <w:rPr>
          <w:rFonts w:ascii="宋体" w:eastAsia="宋体" w:hAnsi="宋体" w:cs="宋体"/>
          <w:sz w:val="17"/>
          <w:szCs w:val="17"/>
        </w:rPr>
        <w:t>通运输，交通工程，油气</w:t>
      </w:r>
      <w:r>
        <w:rPr>
          <w:rFonts w:ascii="宋体" w:eastAsia="宋体" w:hAnsi="宋体" w:cs="宋体"/>
          <w:sz w:val="17"/>
          <w:szCs w:val="17"/>
        </w:rPr>
        <w:t xml:space="preserve">  </w:t>
      </w:r>
      <w:r>
        <w:rPr>
          <w:rFonts w:ascii="宋体" w:eastAsia="宋体" w:hAnsi="宋体" w:cs="宋体"/>
          <w:sz w:val="17"/>
          <w:szCs w:val="17"/>
        </w:rPr>
        <w:t>维护与管理，路政管理，汽车运输规划与管理，交通</w:t>
      </w:r>
      <w:r>
        <w:rPr>
          <w:rFonts w:ascii="宋体" w:eastAsia="宋体" w:hAnsi="宋体" w:cs="宋体"/>
          <w:sz w:val="17"/>
          <w:szCs w:val="17"/>
        </w:rPr>
        <w:t xml:space="preserve">   </w:t>
      </w:r>
      <w:r>
        <w:rPr>
          <w:rFonts w:ascii="宋体" w:eastAsia="宋体" w:hAnsi="宋体" w:cs="宋体"/>
          <w:sz w:val="17"/>
          <w:szCs w:val="17"/>
        </w:rPr>
        <w:t>储运工程，飞行技术，航</w:t>
      </w:r>
      <w:r>
        <w:rPr>
          <w:rFonts w:ascii="宋体" w:eastAsia="宋体" w:hAnsi="宋体" w:cs="宋体"/>
          <w:sz w:val="17"/>
          <w:szCs w:val="17"/>
        </w:rPr>
        <w:t xml:space="preserve">  </w:t>
      </w:r>
      <w:r>
        <w:rPr>
          <w:rFonts w:ascii="宋体" w:eastAsia="宋体" w:hAnsi="宋体" w:cs="宋体"/>
          <w:sz w:val="17"/>
          <w:szCs w:val="17"/>
        </w:rPr>
        <w:t>运用技术，交通安全与智能控</w:t>
      </w:r>
    </w:p>
    <w:p w:rsidR="00752C80" w:rsidRDefault="00752C80">
      <w:pPr>
        <w:spacing w:line="122" w:lineRule="exact"/>
        <w:rPr>
          <w:sz w:val="20"/>
          <w:szCs w:val="20"/>
        </w:rPr>
      </w:pPr>
    </w:p>
    <w:tbl>
      <w:tblPr>
        <w:tblW w:w="0" w:type="auto"/>
        <w:tblInd w:w="2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  <w:gridCol w:w="2180"/>
        <w:gridCol w:w="2580"/>
      </w:tblGrid>
      <w:tr w:rsidR="00752C80">
        <w:trPr>
          <w:trHeight w:val="205"/>
        </w:trPr>
        <w:tc>
          <w:tcPr>
            <w:tcW w:w="192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运输工程，载运工具运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海技术，轮机工程，物流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18"/>
                <w:szCs w:val="18"/>
              </w:rPr>
              <w:t>制，城市交通运输，公路监理，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用工程，轮机工程，桥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工程，海事管理，交通设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道路桥梁工程技术，工程机械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梁与隧道工程，物流工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备信息工程，交通建设与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控制技术，工程机械运用与维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FB3DE5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程，油气储运工程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装备，交通设备与控制工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护，公路机械化施工技术，公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程，救助与打捞工程</w:t>
            </w:r>
            <w:r>
              <w:rPr>
                <w:rFonts w:ascii="宋体" w:eastAsia="宋体" w:hAnsi="宋体" w:cs="宋体"/>
                <w:sz w:val="18"/>
                <w:szCs w:val="18"/>
              </w:rPr>
              <w:t>,</w:t>
            </w:r>
            <w:r>
              <w:rPr>
                <w:rFonts w:ascii="宋体" w:eastAsia="宋体" w:hAnsi="宋体" w:cs="宋体"/>
                <w:sz w:val="18"/>
                <w:szCs w:val="18"/>
              </w:rPr>
              <w:t>船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路工程管理，公路工程造价管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舶电子电气工程，船舶与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理，交通运营管理，公路工程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海洋工程，交通管理工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检测技术，高速铁道技术，电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程，轨道交通信号与控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气化铁道技术，铁道车辆，铁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制，海洋技术，海洋工程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道机车车辆，铁道通信信号，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与技术，交通土建工程，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铁道交通运营管理，铁道运输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工程造价管理，工程造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经济，铁道工程技术，高速动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价，土木工程</w:t>
            </w: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车组检修技术，高速动车组驾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18"/>
                <w:szCs w:val="18"/>
              </w:rPr>
              <w:t>驶，高速铁路工程及维护技术，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动车组技术，国际工程施工技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术，高速动车组驾驶与维修，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高速铁路动车乘务，高速铁路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18"/>
                <w:szCs w:val="18"/>
              </w:rPr>
              <w:t>信号控制，城市轨道交通车辆，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城市轨道交通控制，城市轨道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交通工程技术，城市轨道交通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运营管理，航海技术，水运管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理，国际航运业务管理，海事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管理，轮机工程技术，船舶工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程技术，船舶检验，航道工程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技术，船机制造与维修，船舶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舾装，国际油轮乘务，海上救</w:t>
            </w:r>
          </w:p>
        </w:tc>
      </w:tr>
      <w:tr w:rsidR="00752C80">
        <w:trPr>
          <w:trHeight w:val="312"/>
        </w:trPr>
        <w:tc>
          <w:tcPr>
            <w:tcW w:w="192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18"/>
                <w:szCs w:val="18"/>
              </w:rPr>
              <w:t>捞技术，民航运输，飞行技术，</w:t>
            </w:r>
          </w:p>
        </w:tc>
      </w:tr>
    </w:tbl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38" w:lineRule="exact"/>
        <w:rPr>
          <w:sz w:val="20"/>
          <w:szCs w:val="20"/>
        </w:rPr>
      </w:pPr>
    </w:p>
    <w:p w:rsidR="00752C80" w:rsidRDefault="00FB3DE5">
      <w:pPr>
        <w:spacing w:line="308" w:lineRule="exact"/>
        <w:ind w:left="782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t>— 13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14" w:name="page14"/>
      <w:bookmarkEnd w:id="1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空中乘务，航空服务，民航商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务，航空机电设备维修，航空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电子设备维修，民航特种车辆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维修，航空通信技术，空中交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通管理，民航安全技术管理，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航空油料管理和应用，飞机制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造技术，航空港管理，航空电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子电气技术，飞机维修，飞机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控制设备与仪表，航空发动机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装备与试车，民航空中安全保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卫，管道工程技术，管道工程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施工，管道运输管理</w:t>
            </w: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24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航道港口类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港口、海岸及近海工程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港口航道与海岸工程，港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航道工程技术，港口业务管理，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口海岸及治河工程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港口物流设备与自动控制，集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装箱运输管理，港口工程技术，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报关与国际货运，港口海岸及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治河工程，港口海岸与治河工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程，国际航运业务管理，港口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与航运管理，港口机械应用技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术，港口物流管理，港口电气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技术，航空港安全检查，港口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与航道工程技术</w:t>
            </w:r>
          </w:p>
        </w:tc>
      </w:tr>
      <w:tr w:rsidR="00752C80">
        <w:trPr>
          <w:trHeight w:val="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25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船舶工程类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船舶与海洋结构物设计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船舶与海洋工程，海洋工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船舶工程技术，船舶检验，轮</w:t>
            </w:r>
          </w:p>
        </w:tc>
      </w:tr>
      <w:tr w:rsidR="00752C80">
        <w:trPr>
          <w:trHeight w:val="29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制造，轮机工程，水声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程与技术，海洋资源开发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机工程技术，船舶栖装，船机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工程，船舶与海洋工程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技术，海洋技术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制造与维修，船舶电气工程技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术，国际油轮乘务，船舶电子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电器技术，游艇设计与制造，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船舶通信与导航</w:t>
            </w:r>
          </w:p>
        </w:tc>
      </w:tr>
      <w:tr w:rsidR="00752C80">
        <w:trPr>
          <w:trHeight w:val="6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3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26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水利工程类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水文学及水资源，水力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水利水电工程，水文与水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水文与水资源，水文自动化测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学及河流动力学，水工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资源工程，水文学及水资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报技术，水信息技术，水政水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结构工程，水利水电工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源，水文学与水资源，地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资源管理，水利工程，水利工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程，港口、海岸及近海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下水科学与工程，港口航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程施工技术，水利水电建筑工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工程，水利工程，市政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道与海岸工程，水资源与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程，灌溉与排水技术，港口航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工程，农业水土工程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海洋工程，农业水利工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道与治河工程，河务工程与管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程，水务工程，给水排水，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理，城市水利，水利水电工程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给水排水工程，给排水工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管理，水务管理，水利工程监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程，水利水电与港航工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理，水利工程施工监理，水电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程，给排水科学与工程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站动力设备与管理，机电设备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运行与维护，机电排灌设备与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管理，水土保持，水环境监测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与分析，水电站设备与管理，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水利，农业水利技术，水利工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程造价管理，水利工程实验与</w:t>
            </w:r>
          </w:p>
        </w:tc>
      </w:tr>
      <w:tr w:rsidR="00752C80">
        <w:trPr>
          <w:trHeight w:val="7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104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10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14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15" w:name="page15"/>
      <w:bookmarkEnd w:id="1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检测技术，水利水电工程造价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</w:t>
            </w: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27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城建规划类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城乡规划学，城市规划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建筑学，城市规划，景观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室内设计技术，环境艺术设计，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与设计（含：风景园林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学，风景园林，园艺，园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园林工程技术，城镇规划，城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规划与设计），市政工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林，城市地下空间工程，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市管理与监察，城镇建设，市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程，建筑历史与理论，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景观设计，景观建筑设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政工程技术，建筑设计技术，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建筑设计及其理论，建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计，人文地理与城乡规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景观设计，园林规划设计，建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筑技术科学，城市规划，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划，城乡规划，资源环境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筑室内设计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风景园林，风景园林学，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与城乡规划管理，现代园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城市与区域规划，建筑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艺，环境设计，历史建筑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学，园林植物与观赏园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保护工程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艺，建筑与土木工程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28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土地管理类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地图制图学与地理信息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大地测量，地理科学，地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地籍测绘与土地管理信息技</w:t>
            </w:r>
          </w:p>
        </w:tc>
      </w:tr>
      <w:tr w:rsidR="00752C80">
        <w:trPr>
          <w:trHeight w:val="29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工程，土壤学，地图学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理信息系统，地理信息科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术，土地管理与地籍测量，地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与地理信息系统，自然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学，土地资源管理，土地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籍测绘与土地管理，地籍测量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地理学，人文地理学，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管理，土地资源管理（国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与土地管理，地籍测量与土地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地理学，土地资源管理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土资源与房地产方向），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信息学，国土资源管理，国土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土地规划与管理，国土整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资源开发与管理，土地规划与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治与规划，土地管理及房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利用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地产，土地管理及房地产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开发，资源环境与城乡规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划管理，地籍测量与土地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管理，地籍测量与土地信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息学，国土资源管理，国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土资源开发与管理，国土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规划与整治，土地规划与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利用，自然地理与资源环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境，人文地理与城乡规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划，城市规划，城乡规划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3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29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测绘类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大地测量学与测量工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测绘工程，遥感科学与技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工程测量技术，工程测量与监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程，摄影测量与遥感，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术，空间科学与数字技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理，摄影测量与遥感技术，大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地图学与地理信息系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术，地理国情监测，大地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地测量与卫星定位技术，大地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统，地图制图学与地理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测量，地理信息科学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测量与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GPS </w:t>
            </w:r>
            <w:r>
              <w:rPr>
                <w:rFonts w:ascii="宋体" w:eastAsia="宋体" w:hAnsi="宋体" w:cs="宋体"/>
                <w:sz w:val="18"/>
                <w:szCs w:val="18"/>
              </w:rPr>
              <w:t>定位技术，地理信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信息工程，测绘工程，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息系统与地图制图技术，地籍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测绘科学与技术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测绘与土地管理信息技术，矿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山测量，测绘与地理信息技术，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测绘工程技术，测绘与地质工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程技术</w:t>
            </w: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30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建筑工程类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建筑历史与理论，建筑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建筑学，土木工程，建筑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建筑设计技术，建筑装饰工程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设计及其理论，城乡规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环境与设备工程，给水排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技术，中国古建筑工程技术，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划学，城市规划与设计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水工程，城市地下空间工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室内设计技术，环境艺术设计，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（含：风景园林规划与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程，历史建筑保护工程，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景观设计，建筑室内设计，园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设计），建筑技术科学，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景观建筑设计，水务工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林工程技术，城镇规划，城市</w:t>
            </w:r>
          </w:p>
        </w:tc>
      </w:tr>
      <w:tr w:rsidR="00752C80">
        <w:trPr>
          <w:trHeight w:val="7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84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782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15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16" w:name="page16"/>
      <w:bookmarkEnd w:id="1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岩土工程，结构工程，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程，建筑设施智能技术，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管理与监察，建筑工程技术，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市政工程，供热、供燃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给排水科学与工程，建筑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地下工程与隧道工程技术，基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气、通风及空调工程，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电气与智能化，景观学，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础工程技术，建筑设备工程技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防灾减灾工程及防护工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风景园林，园林，道路桥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术，供热通风与空调工程技术，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程，桥梁与隧道工程，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梁与渡河工程，工程力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建筑电气工程技术，楼宇智能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城市规划，风景园林，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学，工程结构分析，建筑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化工程技术，工程造价，建筑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风景园林学，建筑学，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环境与能源应用工程，标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经济管理，工程监理，市政工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建筑与土木工程，土木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准化工程，质量管理工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程技术，城市燃气工程技术，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工程，工程管理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程，工业与民用建筑，给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给排水工程技术，水工业技术，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水排水，给排水工程，工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消防工程技术，房地产经营与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民建，工程管理，工程造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估价，土木工程检测技术，工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价，交通土建工程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业设备安装工程技术，供热通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风与卫生工程技术，机电安装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工程，工程质量监督与管理，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建筑水电技术，电力工程管理，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建筑工程项目管理，物业管理，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物业设施管理，建筑工程管理，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建筑动画设计与制作，建筑钢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结构工程技术，混凝土构件工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程技术，光伏建筑一体化技术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与应用，盾构施工技术，高尔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夫球场建造与维护，家具卖场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设计与管理，园林建筑，高尔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夫场地管理，建筑工程质量与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安全技术管理，国际工程造价，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给排水与环境工程技术，工业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与民用建筑</w:t>
            </w: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31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材料工程类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材料物理与化学，材料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冶金工程，金属材料工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金属材料与热处理技术，冶金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学，材料加工工程，冶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程，无机非金属材料工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技术，高分子材料应用技术，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金物理化学，钢铁冶金，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程，高分子材料与工程，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复合材料加工与应用技术，材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有色金属冶金，制浆造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材料科学与工程，复合材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料工程技术，建筑装饰材料及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纸工程，皮革化学与工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料与工程，焊接技术与工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检测，无机非金属材料工程技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程，高分子化学与物理，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程，宝石及材料工艺学，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术，磨料磨具制造，首饰设计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材料工程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粉体材料科学与工程，再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与工艺，炭素加工技术，建筑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生资源科学与技术，稀土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材料工程技术，光伏材料加工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工程，高分子材料加工工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与应用技术，粉末冶金技术，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程，生物功能材料，电子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轧钢技术，硅材料技术，钢铁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封装技术，材料物理，材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冶金技术，建筑材料检测技术，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料化学，功能材料，纳米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橡胶工艺与应用技术，石材开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材料与技术，新能源材料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发与应用，金属压力加工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与器件，标准化工程，质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量管理工程，高分子材料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科学与工程，材料成型及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7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144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10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16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21" w:lineRule="exact"/>
        <w:rPr>
          <w:sz w:val="20"/>
          <w:szCs w:val="20"/>
        </w:rPr>
      </w:pPr>
      <w:bookmarkStart w:id="17" w:name="page17"/>
      <w:bookmarkEnd w:id="17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920115</wp:posOffset>
            </wp:positionH>
            <wp:positionV relativeFrom="page">
              <wp:posOffset>1080135</wp:posOffset>
            </wp:positionV>
            <wp:extent cx="5720715" cy="85744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15" cy="8574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2C80" w:rsidRDefault="00FB3DE5">
      <w:pPr>
        <w:spacing w:line="206" w:lineRule="exact"/>
        <w:ind w:left="1600"/>
        <w:jc w:val="center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控制工程</w:t>
      </w:r>
    </w:p>
    <w:p w:rsidR="00752C80" w:rsidRDefault="00752C80">
      <w:pPr>
        <w:spacing w:line="137" w:lineRule="exact"/>
        <w:rPr>
          <w:sz w:val="20"/>
          <w:szCs w:val="20"/>
        </w:rPr>
      </w:pPr>
    </w:p>
    <w:p w:rsidR="00752C80" w:rsidRDefault="00FB3DE5">
      <w:pPr>
        <w:numPr>
          <w:ilvl w:val="0"/>
          <w:numId w:val="5"/>
        </w:numPr>
        <w:tabs>
          <w:tab w:val="left" w:pos="795"/>
        </w:tabs>
        <w:spacing w:line="300" w:lineRule="exact"/>
        <w:ind w:left="2300" w:right="46" w:hanging="2168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>地质矿产类</w:t>
      </w:r>
      <w:r>
        <w:rPr>
          <w:rFonts w:ascii="宋体" w:eastAsia="宋体" w:hAnsi="宋体" w:cs="宋体"/>
          <w:sz w:val="18"/>
          <w:szCs w:val="18"/>
        </w:rPr>
        <w:t>矿产普查与勘探，地球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勘察技术与工程，勘查技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国土资源调查，区域地质调查探测与信息技术，矿物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术与工程，资源勘察工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及矿产普查，煤田地质与勘查学、岩石学、矿床学，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程，资源勘查工程，地质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技术，油气地质与勘查技术，地球化学，地质工程，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矿产勘查，石油与天然气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水文地质与勘查技术，金属矿古生物学与地层学，构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地质勘查，地质工程，地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产地质与勘查技术，铀矿地质造地质学，第四纪地质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下水科学与工程，地质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与勘查技术，非金属矿产地质学，地质学，采矿工程，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学，地球化学，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采矿工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与勘查技术，岩矿分析与鉴定安全技术及工程，油气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程，矿物资源工程，煤及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技术，宝玉石鉴定与加工技术，井工程，油气田开发工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煤层气工程，石油工程，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宝玉石鉴定与营销，珠宝鉴定程，油气储运工程，矿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海洋油气工程，油气储运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与营销，矿山地质，工程地质物加工工程，石油与天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工程，矿物加工工程，地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勘查，水文与工程地质，钻探</w:t>
      </w:r>
    </w:p>
    <w:p w:rsidR="00752C80" w:rsidRDefault="00752C80">
      <w:pPr>
        <w:spacing w:line="12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2140"/>
        <w:gridCol w:w="2140"/>
        <w:gridCol w:w="2660"/>
      </w:tblGrid>
      <w:tr w:rsidR="00752C80">
        <w:trPr>
          <w:trHeight w:val="205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然气工程，矿业工程，</w:t>
            </w: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球物理学，地球信息科学</w:t>
            </w: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技术，地球物理勘查技术，地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地质资源与地质工程</w:t>
            </w: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与技术，宝石及材料工艺</w:t>
            </w: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球物理测井技术，地球化学勘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学，固体地球物理学</w:t>
            </w: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查技术，地质灾害与防治技术，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环境地质工程技术，地质信息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技术，岩土工程技术，煤矿开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采技术，金属矿开采技术，非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金属矿开采技术，固体矿床露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天开采技术，沙矿床开采技术，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矿井建设，矿山机电，矿井通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风与安全，矿井运输与提升，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矿山资源开发与管理，矿山安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全技术与监察，钻井技术，油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气开采技术，油气储运技术，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油气藏分析技术，油田化学应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用技术，石油与天然气地质勘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探技术，石油工程技术，矿物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加工技术，选矿技术，选煤技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术，煤炭深加工与利用，煤质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分析技术，选矿机电技术，综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合机械化采煤，矿物资源技术，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采矿工程技术，煤层气抽采技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术，井下作业技术，尾矿设施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工程与管理，煤化工生产技术</w:t>
            </w:r>
          </w:p>
        </w:tc>
      </w:tr>
      <w:tr w:rsidR="00752C80">
        <w:trPr>
          <w:trHeight w:val="67"/>
        </w:trPr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4"/>
        </w:trPr>
        <w:tc>
          <w:tcPr>
            <w:tcW w:w="2080" w:type="dxa"/>
            <w:vAlign w:val="bottom"/>
          </w:tcPr>
          <w:p w:rsidR="00752C80" w:rsidRDefault="00FB3DE5">
            <w:pPr>
              <w:spacing w:line="240" w:lineRule="exact"/>
              <w:ind w:left="1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33</w:t>
            </w: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安全生产类</w:t>
            </w: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安全技术及工程，安全</w:t>
            </w: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安全工程，安全防范工</w:t>
            </w: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工业环保与安全技术，救援技</w:t>
            </w:r>
          </w:p>
        </w:tc>
      </w:tr>
      <w:tr w:rsidR="00752C80">
        <w:trPr>
          <w:trHeight w:val="29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科学与工程，安全工程</w:t>
            </w: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程，火灾勘查，雷电防护</w:t>
            </w: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术，安全技术管理，烟花爆竹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科学与技术</w:t>
            </w: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安全与质量技术，矿井通风与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安全，矿山通风与安全，矿井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通风与安全技术，安全保卫，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城市应急救援辅助决策技术，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信息技术与地球物理，化工生</w:t>
            </w:r>
          </w:p>
        </w:tc>
      </w:tr>
      <w:tr w:rsidR="00752C80">
        <w:trPr>
          <w:trHeight w:val="312"/>
        </w:trPr>
        <w:tc>
          <w:tcPr>
            <w:tcW w:w="20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产安全技术</w:t>
            </w:r>
          </w:p>
        </w:tc>
      </w:tr>
    </w:tbl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19" w:lineRule="exact"/>
        <w:rPr>
          <w:sz w:val="20"/>
          <w:szCs w:val="20"/>
        </w:rPr>
      </w:pPr>
    </w:p>
    <w:p w:rsidR="00752C80" w:rsidRDefault="00FB3DE5">
      <w:pPr>
        <w:spacing w:line="308" w:lineRule="exact"/>
        <w:ind w:left="782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t>— 17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18" w:name="page18"/>
      <w:bookmarkEnd w:id="1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93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34</w:t>
            </w: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能源动力类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核能科学与工程，核燃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能源与动力工程，能源与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热能动力设备与应用，城市热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料循环与材料，工程热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环境系统工程，风能与动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能应用技术，农村能源与环境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物理，热能工程，动力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力工程，新能源科学与工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技术，制冷与冷藏技术，热工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工程，制冷及低温工程，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程，热能与动力工程，能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检测与控制技术，制冷与空调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流体机械及工程，动力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源工程及自动化，建筑环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技术，工业热工控制技术，反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工程及工程热物理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境与能源应用工程，能源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应堆与加速器，风能与动力技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术，新能源应用技术，节能工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程技术，反应堆及加速器技术，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光伏发电技术及应用，太阳能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应用技术，太阳能光热技术及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应用，化学电源技术及应用，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建筑新能源工程技术，风力发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电设备及电网自动化，新能源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发电技术，工业节能管理，太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阳能光电应用技术，光伏应用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</w:t>
            </w:r>
          </w:p>
        </w:tc>
      </w:tr>
      <w:tr w:rsidR="00752C80">
        <w:trPr>
          <w:trHeight w:val="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35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环境保护类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环境科学，环境工程，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环境工程，安全工程，水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环境监测与治理技术，环境监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生态学，环境科学与工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质科学与技术，灾害防治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测与评价，农业环境保护技术，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程，水土保持与荒漠化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工程，环境科学与工程，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资源环境与城市管理，城市检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防治，大气物理学与大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环境监察，雷电防护科学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测与工程技术，水环境监测与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气环境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与技术，环境科学，生态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保护，城市水净化技术，室内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学，资源环境科学，资源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检测与控制技术，大气科学技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环境与城乡规划管理，水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术，大气探测技术，应用气象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土保持与荒漠化防治，农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技术，防雷技术，环境工程技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业资源与环境，环境生态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术，核辐射检测与防护技术，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工程，环保设备工程，野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环境信息技术，高空气象探测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生动物与自然保护区管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技术，生态与农业气象技术，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理，园林，自然地理与资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环境规划与管理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源环境，大气科学，应用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气象学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36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化学工程类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化学工程，化学工艺，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化学工程与工艺，化学工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应用化工技术，有机化工生产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生物化工，应用化学，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程与工业生物工程，化学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技术，高聚物生产技术，化纤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化学，工业催化，化学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资源科学与工程，化学，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生产技术，精细化学品生产技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工程与技术，有机化学，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化工与制药，油气加工工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术，石油化工生产技术，炼油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高分子化学与物理，化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程，资源循环科学与工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技术，工业分析与检验，化工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工过程机械，专业大类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程，能源化学工程，应用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设备维修技术，高分子材料加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序号为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37 </w:t>
            </w:r>
            <w:r>
              <w:rPr>
                <w:rFonts w:ascii="宋体" w:eastAsia="宋体" w:hAnsi="宋体" w:cs="宋体"/>
                <w:sz w:val="18"/>
                <w:szCs w:val="18"/>
              </w:rPr>
              <w:t>的所有专业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化学，高分子材料与工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工技术，制浆造纸技术，香料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程，轻化工程，林产化工，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香精工艺，表面精饰工艺，包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材料化学，特种能源工程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装技术与设计，印刷技术，印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与烟火技术，特种能源技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刷图文信息处理，印刷设备及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术与工程，专业大类序号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工艺，出版与发行，化工设备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为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37 </w:t>
            </w:r>
            <w:r>
              <w:rPr>
                <w:rFonts w:ascii="宋体" w:eastAsia="宋体" w:hAnsi="宋体" w:cs="宋体"/>
                <w:sz w:val="18"/>
                <w:szCs w:val="18"/>
              </w:rPr>
              <w:t>的所有专业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与机械，花炮生产与管理，火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工工艺技术，烟花爆竹安全与</w:t>
            </w:r>
          </w:p>
        </w:tc>
      </w:tr>
      <w:tr w:rsidR="00752C80">
        <w:trPr>
          <w:trHeight w:val="7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114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10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18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19" w:name="page19"/>
      <w:bookmarkEnd w:id="1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质量技术，涂装防护工艺，生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化分析检测，天然产物提取技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术及应用，化工装备技术，海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洋化工生产技术，民用爆破器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材技术，化妆品技术与管理，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化妆品营销与使用技术，精细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化工，电厂化学，专业大类序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号为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37 </w:t>
            </w:r>
            <w:r>
              <w:rPr>
                <w:rFonts w:ascii="宋体" w:eastAsia="宋体" w:hAnsi="宋体" w:cs="宋体"/>
                <w:sz w:val="18"/>
                <w:szCs w:val="18"/>
              </w:rPr>
              <w:t>的所有专业</w:t>
            </w: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37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医药化工类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药物化学，微生物与生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制药工程，化工与制药，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生化制药技术，化学制药技术，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化药学，制药工程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化学生物学，药物化学，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生物制药技术，中药制药技术，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中药制药，生物制药，药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药物制剂技术，药物分析技术，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物制剂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食品药品监督管理，药品质量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检测技术，药品经营与管理，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保健品开发与管理，技术监督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与商检，生化分析检测</w:t>
            </w:r>
          </w:p>
        </w:tc>
      </w:tr>
      <w:tr w:rsidR="00752C80">
        <w:trPr>
          <w:trHeight w:val="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38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食品工程类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制糖工程，发酵工程，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食品科学与工程，食品质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食品加工技术，食品营养与检</w:t>
            </w:r>
          </w:p>
        </w:tc>
      </w:tr>
      <w:tr w:rsidR="00752C80">
        <w:trPr>
          <w:trHeight w:val="29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食品科学，粮食、油脂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量与安全，酿酒工程，葡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测，食品贮运与营销，食品机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及植物蛋白工程，农产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萄与葡萄酒工程，农产品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械与管理，食品生物技术，农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品加工及贮藏工程，水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质量与安全，粮食工程，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畜特产品加工，粮食工程，食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产品加工及贮藏工程，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乳品工程，植物资源工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品药品监督管理，食品卫生检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营养与食品卫生学，食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程，食品卫生与营养学，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验，食品分析与检验，食品加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品加工与安全，食品工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食品营养与检验教育，质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工及管理，食品检测及管理，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程，食品科学与工程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量管理工程，食品安全与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酿酒技术，粮油储藏与检测技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品控，营养学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术，乳品工艺，食品工艺与检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测，食品工艺技术，发酵技术，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营养与食品卫生，技术监督与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商检，营养与配餐，马铃薯生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产加工，制糖生产技术与管理，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功能性食品生产技术，食品质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量与安全监管，黄酒酿造，食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品质量与安全，餐饮食品安全，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食品安全与检测</w:t>
            </w:r>
          </w:p>
        </w:tc>
      </w:tr>
      <w:tr w:rsidR="00752C80">
        <w:trPr>
          <w:trHeight w:val="6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3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39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生物工程类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植物学，动物学，生理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生物工程，生物医学工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生物技术及应用，生物实验技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学，水生生物学，微生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程，轻工生物技术，植物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术，生物化工工艺，微生物技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物学，神经生物学，遗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资源工程，应用生物科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术及应用，生化分析检测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传学，发育生物学，细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学，假肢矫形工程，生物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胞生物学，生物化学与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科学，生物技术，生物信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分子生物学，生物物理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息学，生物信息技术，生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学，生态学，生物医学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物科学与生物技术，动植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工程，生物工程，生物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物检疫，生物化学与分子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化工，发酵工程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生物学，医学信息学，植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物生物技术，动物生物技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术，生物资源科学，生物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7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104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782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19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21" w:lineRule="exact"/>
        <w:rPr>
          <w:sz w:val="20"/>
          <w:szCs w:val="20"/>
        </w:rPr>
      </w:pPr>
      <w:bookmarkStart w:id="20" w:name="page20"/>
      <w:bookmarkEnd w:id="20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920115</wp:posOffset>
            </wp:positionH>
            <wp:positionV relativeFrom="page">
              <wp:posOffset>1080135</wp:posOffset>
            </wp:positionV>
            <wp:extent cx="5720715" cy="857440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15" cy="8574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2C80" w:rsidRDefault="00FB3DE5">
      <w:pPr>
        <w:spacing w:line="206" w:lineRule="exact"/>
        <w:ind w:left="434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安全，生物制药，化学生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434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物学，海洋资源开发技术</w:t>
      </w:r>
    </w:p>
    <w:p w:rsidR="00752C80" w:rsidRDefault="00752C80">
      <w:pPr>
        <w:spacing w:line="137" w:lineRule="exact"/>
        <w:rPr>
          <w:sz w:val="20"/>
          <w:szCs w:val="20"/>
        </w:rPr>
      </w:pPr>
    </w:p>
    <w:p w:rsidR="00752C80" w:rsidRDefault="00FB3DE5">
      <w:pPr>
        <w:numPr>
          <w:ilvl w:val="0"/>
          <w:numId w:val="6"/>
        </w:numPr>
        <w:tabs>
          <w:tab w:val="left" w:pos="795"/>
        </w:tabs>
        <w:spacing w:line="285" w:lineRule="exact"/>
        <w:ind w:left="2300" w:right="46" w:hanging="2168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>轻工纺织类</w:t>
      </w:r>
      <w:r>
        <w:rPr>
          <w:rFonts w:ascii="宋体" w:eastAsia="宋体" w:hAnsi="宋体" w:cs="宋体"/>
          <w:sz w:val="18"/>
          <w:szCs w:val="18"/>
        </w:rPr>
        <w:t>纺织工程，纺织材料与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纺织工程，服装设计与工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染整技术，现代纺织技术，针纺织品设计，纺织化学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程，非织造材料与工程，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织技术与针织服装，丝绸技术，与染整工程，服装，制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轻化工程，包装工程，印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服装设计，染织艺术设计，纺浆造纸工程，皮革化学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刷工程，数字印刷，轻工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织品装饰艺术设计，新型纺织与工程，纺织科学与工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生物技术，服装与服装设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机电技术，</w:t>
      </w:r>
      <w:r>
        <w:rPr>
          <w:rFonts w:ascii="宋体" w:eastAsia="宋体" w:hAnsi="宋体" w:cs="宋体"/>
          <w:sz w:val="18"/>
          <w:szCs w:val="18"/>
        </w:rPr>
        <w:t>纺织品检验与贸易，</w:t>
      </w:r>
    </w:p>
    <w:p w:rsidR="00752C80" w:rsidRDefault="00752C80">
      <w:pPr>
        <w:spacing w:line="124" w:lineRule="exact"/>
        <w:rPr>
          <w:rFonts w:ascii="黑体" w:eastAsia="黑体" w:hAnsi="黑体" w:cs="黑体"/>
          <w:sz w:val="21"/>
          <w:szCs w:val="21"/>
        </w:rPr>
      </w:pPr>
    </w:p>
    <w:p w:rsidR="00752C80" w:rsidRDefault="00FB3DE5">
      <w:pPr>
        <w:spacing w:line="206" w:lineRule="exact"/>
        <w:ind w:left="2300"/>
        <w:rPr>
          <w:rFonts w:ascii="黑体" w:eastAsia="黑体" w:hAnsi="黑体" w:cs="黑体"/>
          <w:sz w:val="21"/>
          <w:szCs w:val="21"/>
        </w:rPr>
      </w:pPr>
      <w:r>
        <w:rPr>
          <w:rFonts w:ascii="宋体" w:eastAsia="宋体" w:hAnsi="宋体" w:cs="宋体"/>
          <w:sz w:val="18"/>
          <w:szCs w:val="18"/>
        </w:rPr>
        <w:t>程，轻工技术与工程</w:t>
      </w:r>
      <w:r>
        <w:rPr>
          <w:rFonts w:ascii="宋体" w:eastAsia="宋体" w:hAnsi="宋体" w:cs="宋体"/>
          <w:sz w:val="17"/>
          <w:szCs w:val="17"/>
        </w:rPr>
        <w:t>计，服装设计与工艺教育</w:t>
      </w:r>
      <w:r>
        <w:rPr>
          <w:rFonts w:ascii="宋体" w:eastAsia="宋体" w:hAnsi="宋体" w:cs="宋体"/>
          <w:sz w:val="17"/>
          <w:szCs w:val="17"/>
        </w:rPr>
        <w:t xml:space="preserve">  </w:t>
      </w:r>
      <w:r>
        <w:rPr>
          <w:rFonts w:ascii="宋体" w:eastAsia="宋体" w:hAnsi="宋体" w:cs="宋体"/>
          <w:sz w:val="17"/>
          <w:szCs w:val="17"/>
        </w:rPr>
        <w:t>纺织品设计，服装工艺技术，</w:t>
      </w:r>
    </w:p>
    <w:p w:rsidR="00752C80" w:rsidRDefault="00752C80">
      <w:pPr>
        <w:spacing w:line="1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300"/>
        <w:gridCol w:w="2240"/>
        <w:gridCol w:w="2180"/>
        <w:gridCol w:w="2620"/>
      </w:tblGrid>
      <w:tr w:rsidR="00752C80">
        <w:trPr>
          <w:trHeight w:val="205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17"/>
                <w:szCs w:val="17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17"/>
                <w:szCs w:val="17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17"/>
                <w:szCs w:val="17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服装设计与加工，服装制版与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工艺，服用材料设计与应用，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服装营销与管理，服装养护技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术，鞋类设计与工艺，皮革制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品设计与工艺，制浆造纸技术，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表面精饰工艺，包装技术与设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计，印刷技术，印刷图文信息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处理，印刷设备及工艺，出版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与发行，轻工产品包装装潢设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计，电子出版技术，版面编辑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与校对，出版信息管理，出版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与电脑编辑技术，香料香精工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艺，高分子材料加工技术，皮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革加工技术，家用纺织品设计，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棉花检验加工与经营，鞋类与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皮具设计，服装陈列与展示设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计，针织品工艺与贸易，数字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印刷技术，数字出版，服装设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计与工艺</w:t>
            </w:r>
          </w:p>
        </w:tc>
      </w:tr>
      <w:tr w:rsidR="00752C80">
        <w:trPr>
          <w:trHeight w:val="67"/>
        </w:trPr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4800" w:type="dxa"/>
            <w:gridSpan w:val="2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4"/>
        </w:trPr>
        <w:tc>
          <w:tcPr>
            <w:tcW w:w="680" w:type="dxa"/>
            <w:vAlign w:val="bottom"/>
          </w:tcPr>
          <w:p w:rsidR="00752C80" w:rsidRDefault="00FB3DE5">
            <w:pPr>
              <w:spacing w:line="240" w:lineRule="exact"/>
              <w:ind w:right="23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41</w:t>
            </w:r>
          </w:p>
        </w:tc>
        <w:tc>
          <w:tcPr>
            <w:tcW w:w="1300" w:type="dxa"/>
            <w:vAlign w:val="bottom"/>
          </w:tcPr>
          <w:p w:rsidR="00752C80" w:rsidRDefault="00FB3DE5">
            <w:pPr>
              <w:spacing w:line="240" w:lineRule="exact"/>
              <w:ind w:left="32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农业类</w:t>
            </w:r>
          </w:p>
        </w:tc>
        <w:tc>
          <w:tcPr>
            <w:tcW w:w="2240" w:type="dxa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农业机械化工程，农业</w:t>
            </w:r>
          </w:p>
        </w:tc>
        <w:tc>
          <w:tcPr>
            <w:tcW w:w="4800" w:type="dxa"/>
            <w:gridSpan w:val="2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农业机械化及其自动化，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/>
                <w:sz w:val="18"/>
                <w:szCs w:val="18"/>
              </w:rPr>
              <w:t>作物生产技术，种子生产与经</w:t>
            </w:r>
          </w:p>
        </w:tc>
      </w:tr>
      <w:tr w:rsidR="00752C80">
        <w:trPr>
          <w:trHeight w:val="29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水土工程，农业生物环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农业电气化与自动化，农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营，设施农业技术，观光农业，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境与能源工程，农业电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业电气化，农业建筑环境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园艺技术，茶叶生产加工技术，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气化与自动化，作物栽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与能源工程，农业水利工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中草药栽培技术，烟草栽培技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培学与耕作学，作物遗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程，农业工程，生物系统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术，植物保护，植物检疫，农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传育种，作物，果树学，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工程，农学，园艺，植物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产品质量检测，农业经济管理，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蔬菜学，茶学，土壤学，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保护，茶学，烟草，植物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农林经济管理，林业经济管理，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植物营养学，植物病理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科学与技术，种子科学与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渔业经济管理，渔业资源与渔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学，农业昆虫与害虫防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工程，应用生物科学，设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政管理，茶艺，绿色食品生产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治，农药学，农业经济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施农业科学与工程，草业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与经营，绿色食品生产与检测，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管理，林业经济管理，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科学，农业经济，农业经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药用植物栽培加工，食药用菌，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渔业经济管理，渔业资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济管理，农林经济管理，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农村行政管理，农业技术与管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源与渔政管理，渔业，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林业经济管理，渔业经济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理，农村行政与经济管理，乡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植物资源工程，植物学，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管理，渔业资源与渔政管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镇企业管理，热带作物生产技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农业推广，农业科技组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理，农业资源与环境，农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术，生态农业技术，都市农业</w:t>
            </w:r>
          </w:p>
        </w:tc>
      </w:tr>
      <w:tr w:rsidR="00752C80">
        <w:trPr>
          <w:trHeight w:val="312"/>
        </w:trPr>
        <w:tc>
          <w:tcPr>
            <w:tcW w:w="6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752C80" w:rsidRDefault="00FB3DE5">
            <w:pPr>
              <w:spacing w:line="206" w:lineRule="exact"/>
              <w:ind w:left="3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织与服务，作物安全生</w:t>
            </w:r>
          </w:p>
        </w:tc>
        <w:tc>
          <w:tcPr>
            <w:tcW w:w="218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村区域发展，现代农业管</w:t>
            </w:r>
          </w:p>
        </w:tc>
        <w:tc>
          <w:tcPr>
            <w:tcW w:w="2620" w:type="dxa"/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装备应用技术，生态与农业气</w:t>
            </w:r>
          </w:p>
        </w:tc>
      </w:tr>
    </w:tbl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19" w:lineRule="exact"/>
        <w:rPr>
          <w:sz w:val="20"/>
          <w:szCs w:val="20"/>
        </w:rPr>
      </w:pPr>
    </w:p>
    <w:p w:rsidR="00752C80" w:rsidRDefault="00FB3DE5">
      <w:pPr>
        <w:spacing w:line="308" w:lineRule="exact"/>
        <w:ind w:left="10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t>— 20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21" w:name="page21"/>
      <w:bookmarkEnd w:id="2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产与质量管理，农业资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理，现代园艺，农艺教育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象技术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源利用，农村与区域发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展，农业工程，园艺，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园艺学，草学，作物学，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农业信息化，农业机械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42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林业类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森林工程，木材科学与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森林工程，木材科学与工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作物生产技术，种子生产与经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技术，林产化学加工工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程，林产化工，园艺，植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营，林业技术，园林技术，森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程，林木遗传育种，森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物保护，林学，森林资源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林资源保护，野生植物资源开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林培育，森林保护学，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保护与游憩，野生动物与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发与利用，野生动物保护，自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森林经理学，野生动植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自然保护区管理，园林，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然保护区建设与管理，森林生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物保护与利用，园林植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林业经济管理，农林经济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态旅游，林产化工技术，木材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物与观赏园艺，水土保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管理，林业信息管理，植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加工，木材加工技术，森林采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持与荒漠化防治，林业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物科学与技术，种子科学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运工程，林业经济管理，农林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经济管理，植物资源工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与工程，土地规划与利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经济管理，林业信息管理，林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程，土壤学，植物营养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用，应用生物科学，森林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业经济信息管理，植物保护，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学，植物病理学，植物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保护，林业生态环境工程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植物检疫，森林工程技术，商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学，林业，林业工程，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与管理，现代园艺，水土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品花卉，城市园林，林副新产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园艺，园艺学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保持与荒漠化防治，草业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品加工，林业信息工程与管理，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都市林业资源与林政管理，都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市园艺，设施园艺工程，林业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信息技术，经济林培育与利用，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草原保护与利用，数字林业科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技，园林规划设计，风景园林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设计</w:t>
            </w:r>
          </w:p>
        </w:tc>
      </w:tr>
      <w:tr w:rsidR="00752C80">
        <w:trPr>
          <w:trHeight w:val="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43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畜牧养殖类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动物遗传育种与繁殖，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动物科学，蚕学，草业科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畜牧兽医，畜牧，饲料与动物</w:t>
            </w:r>
          </w:p>
        </w:tc>
      </w:tr>
      <w:tr w:rsidR="00752C80">
        <w:trPr>
          <w:trHeight w:val="29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动物营养与饲料科学，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学，蜂学，水产养殖学，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营养，特种动物养殖，兽医，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特种经济动物饲养（含：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海洋渔业科学与技术，水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兽医医药，动物防疫与检疫，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88"/>
                <w:sz w:val="18"/>
                <w:szCs w:val="18"/>
              </w:rPr>
              <w:t>蚕、蜂等），基础兽医学，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族科学与技术，动物医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兽药生产与营销，水产养殖技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预防兽医学，临床兽医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学，动物药学，动植物检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术，水生动植物保护，海洋捕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学，水产，水产养殖，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疫，海洋技术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捞技术，渔业综合技术，渔业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捕捞学，渔业资源，渔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资源与渔政管理，蚕桑技术，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业，动物学，兽医，兽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动物科学与技术，动物医学，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医学，养殖，畜牧学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宠物养殖与疫病防治，宠物医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学，水族科学与技术，中兽医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医药，养禽与禽病防治，宠物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护理与美容，宠物训导与保健，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动物医药，畜牧工程技术，宠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物医疗与保健，运动马驯养与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管理</w:t>
            </w:r>
          </w:p>
        </w:tc>
      </w:tr>
      <w:tr w:rsidR="00752C80">
        <w:trPr>
          <w:trHeight w:val="6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3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44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医学类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人体解剖与组织胚胎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基础医学，法医学，病理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医学营养，临床医学，医学检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学，免疫学，遗传学，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学，卫生检验与检疫，预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验技术，医学生物技术，医学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病原生物学，病理学与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防医学，卫生检验，妇幼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影像技术，眼视光技术，康复</w:t>
            </w:r>
          </w:p>
        </w:tc>
      </w:tr>
      <w:tr w:rsidR="00752C80">
        <w:trPr>
          <w:trHeight w:val="7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104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782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21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22" w:name="page22"/>
      <w:bookmarkEnd w:id="2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病理生理学，法医学，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保健医学，营养学，营养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治疗技术，医疗美容技术，呼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放射医学，航空、航天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与食品卫生，临床医学，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吸治疗技术，医疗仪器维修技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与航海医学，军事预防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麻醉学，医学影像，医学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术，医学实验技术，实验动物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医学，内科学（含：心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影像学，医学检验，放射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技术，康复工程技术，临床工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血管病、血液病、呼吸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医学，眼视光学，影视光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程技术，放射治疗技术，卫生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系病、消化系病、内分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医学，康复治疗学，精神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检验与检疫技术，口腔医学，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泌与代谢病、肾病、风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医学，医学技术，听力学，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口腔医学技术，中医学，蒙医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88"/>
                <w:sz w:val="18"/>
                <w:szCs w:val="18"/>
              </w:rPr>
              <w:t>湿病、传染病），儿科学，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医学实验学，医学美容技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学，藏医学，维医学，傣医学，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老年医学，神经病学，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术，假肢矫形工程，医学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针灸推拿，中医骨伤，中西医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精神病与精神卫生学，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实验技术，医学检验技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结合，护理，助产，涉外护理，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皮肤病与性病学，影像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术，医学影像技术，口腔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预防医学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医学与核医学，临床检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医学，口腔修复工艺学，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验诊断学，外科学（含：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口腔医学技术，中医学，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普外、骨外、泌尿外、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针灸推拿学，蒙医学，藏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胸心外、神外、整型、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医学，维医学，壮医学，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烧伤、野战外），妇产科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哈医学，中西医临床医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学，眼科学，耳鼻咽喉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学，护理学，全球健康学，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科学，肿瘤学，康复医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高级护理，涉外护理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学与理疗学，运动医学，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麻醉学，急诊医学，医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学技术，口腔基础医学，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口腔临床医学，中医基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础理论，中医临床基础，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中医医史文献，方剂学，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中医诊断学，中医内科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学，中医外科学，中医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骨伤科学，中医妇科学，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中医儿科学，中医五官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科学，针灸推拿学，民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族医学，中西医结合基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础，中西医结合临床，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护理学，临床医学，口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腔医学，护理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45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公共卫生类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流行病与卫生统计学，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预防医学，基础医学，卫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卫生监督，卫生信息管理，公</w:t>
            </w:r>
          </w:p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劳动卫生与环境卫生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生检验，卫生检验与检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共卫生管理，卫生检验与检疫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学，营养与食品卫生学，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疫，食品卫生与营养学，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技术，医学文秘，预防医学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少儿卫生与妇幼保健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全球健康学，卫生事业管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学，卫生毒理学，军事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理，药事管理，营养学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预防医学，公共卫生，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公共卫生与预防医学，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社会医学与卫生事业管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46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药学类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药物化学，药剂学，生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动物药学，药学，中药学，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药学，中药，中药鉴定与质量</w:t>
            </w:r>
          </w:p>
        </w:tc>
      </w:tr>
      <w:tr w:rsidR="00752C80">
        <w:trPr>
          <w:trHeight w:val="55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4"/>
                <w:szCs w:val="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4"/>
                <w:szCs w:val="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4"/>
                <w:szCs w:val="4"/>
              </w:rPr>
            </w:pPr>
          </w:p>
        </w:tc>
      </w:tr>
    </w:tbl>
    <w:p w:rsidR="00752C80" w:rsidRDefault="00752C80">
      <w:pPr>
        <w:spacing w:line="124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10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22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41" w:lineRule="exact"/>
        <w:rPr>
          <w:sz w:val="20"/>
          <w:szCs w:val="20"/>
        </w:rPr>
      </w:pPr>
      <w:bookmarkStart w:id="23" w:name="page23"/>
      <w:bookmarkEnd w:id="2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740"/>
        <w:gridCol w:w="2060"/>
        <w:gridCol w:w="2120"/>
        <w:gridCol w:w="2640"/>
      </w:tblGrid>
      <w:tr w:rsidR="00752C80">
        <w:trPr>
          <w:trHeight w:val="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药学，药物分析学，微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药物制剂，中草药栽培与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检测技术，现代中药技术，维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生物与生化药学，药理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鉴定，藏药学，中药资源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药学</w:t>
            </w: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学，中药学，药学，制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与开发，应用药学，临床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药工程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药学，海洋药学，药事管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理，蒙药学，药物化学，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药物分析，中药制药，生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物制药，制药工程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right="1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47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基础理学类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基础数学，计算数学，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数学与应用数学，数学及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/>
        </w:tc>
      </w:tr>
      <w:tr w:rsidR="00752C80">
        <w:trPr>
          <w:trHeight w:val="29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概率论与数理统计，应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应用数学，信息与计算科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用数学，运筹学与控制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学，数理基础科学，物理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论，理论物理，粒子物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学，应用物理学，声学，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理与原子核物理，原子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核物理，化学，应用化学，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与分子物理，等离子体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材料化学，化学生物学，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物理，凝聚态物理，声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分子科学与工程，天文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学，光学，光学工程，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学，地理科学，资源环境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无线电物理，无机化学，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与城乡规划管理，自然地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分析化学，有机化学，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理与资源环境，人文地理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物理化学，化学物理，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与城乡规划，地理信息系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高分子化学与物理，天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统，地理信息科学，地球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体物理，天体测量与天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信息科学与技术，海洋科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体力学，自然地理学，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2"/>
                <w:sz w:val="18"/>
                <w:szCs w:val="18"/>
              </w:rPr>
              <w:t>学，海洋技术，海洋管理，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人文地理学，地理学，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军事海洋学，海洋生物资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地图学与地理信息系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源与环境，海洋资源与环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统，物理海洋学，海洋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境，大气科学，应用气象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化学，海洋生物学，海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学，地球物理学，地球与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洋地质，气象学，大气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空间科学，空间科学与技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物理学与大气环境，生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术，地质学，地球化学，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态学，固体地球物理学，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古生物学，生物科学，生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空间物理学，地质学，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物技术，生物信息学，生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矿物学、岩石学、矿床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物信息技术，生物科学与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学，地球化学，古生物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生物技术，动植物检疫，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学与地层学（含：古人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生物化学与分子生物学，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类学），构造地质学，第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医学信息学，植物生物技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四纪地质学，植物学，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术，动物生物技术，生物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动物学，生理学，水生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资源科学，生物安全，生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生物学，微生物学，神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态学，系统理论，系统科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经生物学，遗传学，发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学与工程，理论与应用力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育生物学，细胞生物学，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学，工程力学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生物化学与分子生物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学，生物物理学，系统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理论，系统分析与集成，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科学技术史，一般力学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752C80" w:rsidRDefault="00FB3DE5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6"/>
                <w:sz w:val="18"/>
                <w:szCs w:val="18"/>
              </w:rPr>
              <w:t>与力学基础，固体力学，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7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2C80" w:rsidRDefault="00752C80">
            <w:pPr>
              <w:rPr>
                <w:sz w:val="6"/>
                <w:szCs w:val="6"/>
              </w:rPr>
            </w:pPr>
          </w:p>
        </w:tc>
      </w:tr>
    </w:tbl>
    <w:p w:rsidR="00752C80" w:rsidRDefault="00752C80">
      <w:pPr>
        <w:spacing w:line="144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782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23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21" w:lineRule="exact"/>
        <w:rPr>
          <w:sz w:val="20"/>
          <w:szCs w:val="20"/>
        </w:rPr>
      </w:pPr>
      <w:bookmarkStart w:id="24" w:name="page24"/>
      <w:bookmarkEnd w:id="2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920115</wp:posOffset>
            </wp:positionH>
            <wp:positionV relativeFrom="page">
              <wp:posOffset>1080135</wp:posOffset>
            </wp:positionV>
            <wp:extent cx="5720715" cy="86061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15" cy="8606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2C80" w:rsidRDefault="00FB3DE5">
      <w:pPr>
        <w:spacing w:line="206" w:lineRule="exact"/>
        <w:ind w:left="230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流体力学，工程力学，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230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力学，数学，生物学，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230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系统科学，农药学，生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230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物工程</w:t>
      </w:r>
    </w:p>
    <w:p w:rsidR="00752C80" w:rsidRDefault="00752C80">
      <w:pPr>
        <w:spacing w:line="137" w:lineRule="exact"/>
        <w:rPr>
          <w:sz w:val="20"/>
          <w:szCs w:val="20"/>
        </w:rPr>
      </w:pPr>
    </w:p>
    <w:p w:rsidR="00752C80" w:rsidRDefault="00FB3DE5">
      <w:pPr>
        <w:numPr>
          <w:ilvl w:val="0"/>
          <w:numId w:val="7"/>
        </w:numPr>
        <w:tabs>
          <w:tab w:val="left" w:pos="795"/>
        </w:tabs>
        <w:spacing w:line="267" w:lineRule="exact"/>
        <w:ind w:left="2300" w:right="206" w:hanging="2168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>兵工宇航类</w:t>
      </w:r>
      <w:r>
        <w:rPr>
          <w:rFonts w:ascii="宋体" w:eastAsia="宋体" w:hAnsi="宋体" w:cs="宋体"/>
          <w:sz w:val="18"/>
          <w:szCs w:val="18"/>
        </w:rPr>
        <w:t>飞行器设计，航空宇航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飞行器设计与工程，飞行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无人机应用技术，航天器制造推进理论与工程，航空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器动力工程，飞行器制造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技术，低空无人机操控技术，宇航制造工程，人机与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工程，飞行器环境与生命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导弹维修</w:t>
      </w:r>
    </w:p>
    <w:p w:rsidR="00752C80" w:rsidRDefault="00752C80">
      <w:pPr>
        <w:spacing w:line="150" w:lineRule="exact"/>
        <w:rPr>
          <w:rFonts w:ascii="黑体" w:eastAsia="黑体" w:hAnsi="黑体" w:cs="黑体"/>
          <w:sz w:val="21"/>
          <w:szCs w:val="21"/>
        </w:rPr>
      </w:pPr>
    </w:p>
    <w:p w:rsidR="00752C80" w:rsidRDefault="00FB3DE5">
      <w:pPr>
        <w:spacing w:line="299" w:lineRule="exact"/>
        <w:ind w:left="2300" w:right="2706"/>
        <w:rPr>
          <w:rFonts w:ascii="黑体" w:eastAsia="黑体" w:hAnsi="黑体" w:cs="黑体"/>
          <w:sz w:val="21"/>
          <w:szCs w:val="21"/>
        </w:rPr>
      </w:pPr>
      <w:r>
        <w:rPr>
          <w:rFonts w:ascii="宋体" w:eastAsia="宋体" w:hAnsi="宋体" w:cs="宋体"/>
          <w:sz w:val="18"/>
          <w:szCs w:val="18"/>
        </w:rPr>
        <w:t>环境工程，武器系统与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保障工程，航空航天工运用工程，兵器发射理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程，工程力学与航天航空论与技术，火炮、自动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工程，航天运输与控制，武器与弹药工程，军事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质量与可靠性工程，飞行化学与烟火技术，核能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技术，飞行器质量与可靠科学与工程，核燃料循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性，飞行器适航技术，武环与材料，核技术及应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器系统与发射工程，探测用，辐射防护及环境保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制导与控制技术，弹药工护，航空宇航科学与技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程与爆炸技术，特种能源术，兵器科学与技术，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工程与烟火技术，地面武</w:t>
      </w:r>
    </w:p>
    <w:p w:rsidR="00752C80" w:rsidRDefault="00752C80">
      <w:pPr>
        <w:spacing w:line="1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500"/>
        <w:gridCol w:w="2140"/>
        <w:gridCol w:w="4800"/>
      </w:tblGrid>
      <w:tr w:rsidR="00752C80">
        <w:trPr>
          <w:trHeight w:val="205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核科学与技术，兵器工</w:t>
            </w:r>
          </w:p>
        </w:tc>
        <w:tc>
          <w:tcPr>
            <w:tcW w:w="480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器机动工程，信息对抗技</w:t>
            </w: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</w:t>
            </w:r>
          </w:p>
        </w:tc>
        <w:tc>
          <w:tcPr>
            <w:tcW w:w="480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术，武器系统与工程，武</w:t>
            </w: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器发射工程，武器机动工</w:t>
            </w: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程，特种能源技术与工</w:t>
            </w: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程，核工程与核技术，工</w:t>
            </w: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程物理，核技术，辐射防</w:t>
            </w: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护与环境工程，辐射防护</w:t>
            </w: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与核安全，核化工与核燃</w:t>
            </w: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料工程，核反应堆工程，</w:t>
            </w: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核安全工程，空间信息与</w:t>
            </w: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数字技术，装甲车辆工</w:t>
            </w: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程，导航工程</w:t>
            </w:r>
          </w:p>
        </w:tc>
      </w:tr>
      <w:tr w:rsidR="00752C80">
        <w:trPr>
          <w:trHeight w:val="67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4"/>
        </w:trPr>
        <w:tc>
          <w:tcPr>
            <w:tcW w:w="580" w:type="dxa"/>
            <w:vAlign w:val="bottom"/>
          </w:tcPr>
          <w:p w:rsidR="00752C80" w:rsidRDefault="00FB3DE5">
            <w:pPr>
              <w:spacing w:line="240" w:lineRule="exact"/>
              <w:ind w:right="13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49</w:t>
            </w:r>
          </w:p>
        </w:tc>
        <w:tc>
          <w:tcPr>
            <w:tcW w:w="1500" w:type="dxa"/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仪表仪器及</w:t>
            </w: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精密仪器及机械，测试</w:t>
            </w:r>
          </w:p>
        </w:tc>
        <w:tc>
          <w:tcPr>
            <w:tcW w:w="480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测控技术与仪器，电子信</w:t>
            </w: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测试技术类</w:t>
            </w: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计量技术及仪器，仪器</w:t>
            </w:r>
          </w:p>
        </w:tc>
        <w:tc>
          <w:tcPr>
            <w:tcW w:w="4800" w:type="dxa"/>
            <w:vAlign w:val="bottom"/>
          </w:tcPr>
          <w:p w:rsidR="00752C80" w:rsidRDefault="00FB3DE5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息技术及仪器</w:t>
            </w:r>
          </w:p>
        </w:tc>
      </w:tr>
      <w:tr w:rsidR="00752C80">
        <w:trPr>
          <w:trHeight w:val="29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科学与技术，仪器仪表</w:t>
            </w:r>
          </w:p>
        </w:tc>
        <w:tc>
          <w:tcPr>
            <w:tcW w:w="48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工程</w:t>
            </w:r>
          </w:p>
        </w:tc>
        <w:tc>
          <w:tcPr>
            <w:tcW w:w="48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68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752C80" w:rsidRDefault="00752C80">
            <w:pPr>
              <w:rPr>
                <w:sz w:val="5"/>
                <w:szCs w:val="5"/>
              </w:rPr>
            </w:pPr>
          </w:p>
        </w:tc>
      </w:tr>
      <w:tr w:rsidR="00752C80">
        <w:trPr>
          <w:trHeight w:val="263"/>
        </w:trPr>
        <w:tc>
          <w:tcPr>
            <w:tcW w:w="580" w:type="dxa"/>
            <w:vAlign w:val="bottom"/>
          </w:tcPr>
          <w:p w:rsidR="00752C80" w:rsidRDefault="00FB3DE5">
            <w:pPr>
              <w:spacing w:line="240" w:lineRule="exact"/>
              <w:ind w:right="136"/>
              <w:jc w:val="righ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50</w:t>
            </w:r>
          </w:p>
        </w:tc>
        <w:tc>
          <w:tcPr>
            <w:tcW w:w="1500" w:type="dxa"/>
            <w:vAlign w:val="bottom"/>
          </w:tcPr>
          <w:p w:rsidR="00752C80" w:rsidRDefault="00FB3DE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1"/>
                <w:szCs w:val="21"/>
              </w:rPr>
              <w:t>军事学类</w:t>
            </w: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军事思想，军事历史，</w:t>
            </w:r>
          </w:p>
        </w:tc>
        <w:tc>
          <w:tcPr>
            <w:tcW w:w="4800" w:type="dxa"/>
            <w:vAlign w:val="bottom"/>
          </w:tcPr>
          <w:p w:rsidR="00752C80" w:rsidRDefault="00752C80"/>
        </w:tc>
      </w:tr>
      <w:tr w:rsidR="00752C80">
        <w:trPr>
          <w:trHeight w:val="294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军事战略学，战争动员</w:t>
            </w:r>
          </w:p>
        </w:tc>
        <w:tc>
          <w:tcPr>
            <w:tcW w:w="48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学，联合战役学，军种</w:t>
            </w:r>
          </w:p>
        </w:tc>
        <w:tc>
          <w:tcPr>
            <w:tcW w:w="48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战役学，合同战术学，</w:t>
            </w:r>
          </w:p>
        </w:tc>
        <w:tc>
          <w:tcPr>
            <w:tcW w:w="48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兵种战术学，军队政治</w:t>
            </w:r>
          </w:p>
        </w:tc>
        <w:tc>
          <w:tcPr>
            <w:tcW w:w="48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工作学，军事组织编制</w:t>
            </w:r>
          </w:p>
        </w:tc>
        <w:tc>
          <w:tcPr>
            <w:tcW w:w="48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学，军队管理学，作战</w:t>
            </w:r>
          </w:p>
        </w:tc>
        <w:tc>
          <w:tcPr>
            <w:tcW w:w="48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指挥学，军事运筹学，</w:t>
            </w:r>
          </w:p>
        </w:tc>
        <w:tc>
          <w:tcPr>
            <w:tcW w:w="48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军事通信学，军事情报</w:t>
            </w:r>
          </w:p>
        </w:tc>
        <w:tc>
          <w:tcPr>
            <w:tcW w:w="48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  <w:tr w:rsidR="00752C80">
        <w:trPr>
          <w:trHeight w:val="312"/>
        </w:trPr>
        <w:tc>
          <w:tcPr>
            <w:tcW w:w="58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752C80" w:rsidRDefault="00FB3DE5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学，密码学，军事教育</w:t>
            </w:r>
          </w:p>
        </w:tc>
        <w:tc>
          <w:tcPr>
            <w:tcW w:w="4800" w:type="dxa"/>
            <w:vAlign w:val="bottom"/>
          </w:tcPr>
          <w:p w:rsidR="00752C80" w:rsidRDefault="00752C80">
            <w:pPr>
              <w:rPr>
                <w:sz w:val="24"/>
                <w:szCs w:val="24"/>
              </w:rPr>
            </w:pPr>
          </w:p>
        </w:tc>
      </w:tr>
    </w:tbl>
    <w:p w:rsidR="00752C80" w:rsidRDefault="00752C80">
      <w:pPr>
        <w:spacing w:line="198" w:lineRule="exact"/>
        <w:rPr>
          <w:sz w:val="20"/>
          <w:szCs w:val="20"/>
        </w:rPr>
      </w:pP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08" w:lineRule="exact"/>
        <w:ind w:left="10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lastRenderedPageBreak/>
        <w:t>— 24 —</w:t>
      </w:r>
    </w:p>
    <w:p w:rsidR="00752C80" w:rsidRDefault="00752C80">
      <w:pPr>
        <w:sectPr w:rsidR="00752C80">
          <w:type w:val="continuous"/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FB3DE5">
      <w:pPr>
        <w:spacing w:line="321" w:lineRule="exact"/>
        <w:rPr>
          <w:sz w:val="20"/>
          <w:szCs w:val="20"/>
        </w:rPr>
      </w:pPr>
      <w:bookmarkStart w:id="25" w:name="page25"/>
      <w:bookmarkEnd w:id="25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920115</wp:posOffset>
            </wp:positionH>
            <wp:positionV relativeFrom="page">
              <wp:posOffset>1080135</wp:posOffset>
            </wp:positionV>
            <wp:extent cx="5720715" cy="16160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15" cy="1616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2C80" w:rsidRDefault="00FB3DE5">
      <w:pPr>
        <w:spacing w:line="206" w:lineRule="exact"/>
        <w:ind w:left="230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训练学（含：军事体育</w:t>
      </w:r>
    </w:p>
    <w:p w:rsidR="00752C80" w:rsidRDefault="00752C80">
      <w:pPr>
        <w:spacing w:line="118" w:lineRule="exact"/>
        <w:rPr>
          <w:sz w:val="20"/>
          <w:szCs w:val="20"/>
        </w:rPr>
      </w:pPr>
    </w:p>
    <w:p w:rsidR="00752C80" w:rsidRDefault="00FB3DE5">
      <w:pPr>
        <w:spacing w:line="194" w:lineRule="exact"/>
        <w:ind w:left="2300"/>
        <w:rPr>
          <w:sz w:val="20"/>
          <w:szCs w:val="20"/>
        </w:rPr>
      </w:pPr>
      <w:r>
        <w:rPr>
          <w:rFonts w:ascii="宋体" w:eastAsia="宋体" w:hAnsi="宋体" w:cs="宋体"/>
          <w:sz w:val="17"/>
          <w:szCs w:val="17"/>
        </w:rPr>
        <w:t>学），军事后勤学，军事</w:t>
      </w:r>
    </w:p>
    <w:p w:rsidR="00752C80" w:rsidRDefault="00752C80">
      <w:pPr>
        <w:spacing w:line="118" w:lineRule="exact"/>
        <w:rPr>
          <w:sz w:val="20"/>
          <w:szCs w:val="20"/>
        </w:rPr>
      </w:pPr>
    </w:p>
    <w:p w:rsidR="00752C80" w:rsidRDefault="00FB3DE5">
      <w:pPr>
        <w:spacing w:line="194" w:lineRule="exact"/>
        <w:ind w:left="2300"/>
        <w:rPr>
          <w:sz w:val="20"/>
          <w:szCs w:val="20"/>
        </w:rPr>
      </w:pPr>
      <w:r>
        <w:rPr>
          <w:rFonts w:ascii="宋体" w:eastAsia="宋体" w:hAnsi="宋体" w:cs="宋体"/>
          <w:sz w:val="17"/>
          <w:szCs w:val="17"/>
        </w:rPr>
        <w:t>装备学，后方专业勤务，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230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军事，军事训练学，军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230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事，战略学，军事思想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230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及军事历史，军制学，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230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战役学，战术学，军队</w:t>
      </w:r>
    </w:p>
    <w:p w:rsidR="00752C80" w:rsidRDefault="00752C80">
      <w:pPr>
        <w:spacing w:line="107" w:lineRule="exact"/>
        <w:rPr>
          <w:sz w:val="20"/>
          <w:szCs w:val="20"/>
        </w:rPr>
      </w:pPr>
    </w:p>
    <w:p w:rsidR="00752C80" w:rsidRDefault="00FB3DE5">
      <w:pPr>
        <w:spacing w:line="206" w:lineRule="exact"/>
        <w:ind w:left="2300"/>
        <w:rPr>
          <w:sz w:val="20"/>
          <w:szCs w:val="20"/>
        </w:rPr>
      </w:pPr>
      <w:r>
        <w:rPr>
          <w:rFonts w:ascii="宋体" w:eastAsia="宋体" w:hAnsi="宋体" w:cs="宋体"/>
          <w:sz w:val="18"/>
          <w:szCs w:val="18"/>
        </w:rPr>
        <w:t>指挥学</w:t>
      </w:r>
    </w:p>
    <w:p w:rsidR="00752C80" w:rsidRDefault="00752C80">
      <w:pPr>
        <w:sectPr w:rsidR="00752C80">
          <w:pgSz w:w="11900" w:h="16838"/>
          <w:pgMar w:top="1440" w:right="1440" w:bottom="637" w:left="1440" w:header="0" w:footer="0" w:gutter="0"/>
          <w:cols w:space="720" w:equalWidth="0">
            <w:col w:w="9026"/>
          </w:cols>
        </w:sect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200" w:lineRule="exact"/>
        <w:rPr>
          <w:sz w:val="20"/>
          <w:szCs w:val="20"/>
        </w:rPr>
      </w:pPr>
    </w:p>
    <w:p w:rsidR="00752C80" w:rsidRDefault="00752C80">
      <w:pPr>
        <w:spacing w:line="378" w:lineRule="exact"/>
        <w:rPr>
          <w:sz w:val="20"/>
          <w:szCs w:val="20"/>
        </w:rPr>
      </w:pPr>
    </w:p>
    <w:p w:rsidR="00752C80" w:rsidRDefault="00FB3DE5">
      <w:pPr>
        <w:spacing w:line="308" w:lineRule="exact"/>
        <w:ind w:left="7820"/>
        <w:rPr>
          <w:sz w:val="20"/>
          <w:szCs w:val="20"/>
        </w:rPr>
      </w:pPr>
      <w:r>
        <w:rPr>
          <w:rFonts w:ascii="宋体" w:eastAsia="宋体" w:hAnsi="宋体" w:cs="宋体"/>
          <w:sz w:val="27"/>
          <w:szCs w:val="27"/>
        </w:rPr>
        <w:t>— 25 —</w:t>
      </w:r>
    </w:p>
    <w:sectPr w:rsidR="00752C80">
      <w:type w:val="continuous"/>
      <w:pgSz w:w="11900" w:h="16838"/>
      <w:pgMar w:top="1440" w:right="1440" w:bottom="637" w:left="1440" w:header="0" w:footer="0" w:gutter="0"/>
      <w:cols w:space="720" w:equalWidth="0">
        <w:col w:w="9026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DE5" w:rsidRDefault="00FB3DE5" w:rsidP="00DB54AA">
      <w:r>
        <w:separator/>
      </w:r>
    </w:p>
  </w:endnote>
  <w:endnote w:type="continuationSeparator" w:id="0">
    <w:p w:rsidR="00FB3DE5" w:rsidRDefault="00FB3DE5" w:rsidP="00DB5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DE5" w:rsidRDefault="00FB3DE5" w:rsidP="00DB54AA">
      <w:r>
        <w:separator/>
      </w:r>
    </w:p>
  </w:footnote>
  <w:footnote w:type="continuationSeparator" w:id="0">
    <w:p w:rsidR="00FB3DE5" w:rsidRDefault="00FB3DE5" w:rsidP="00DB5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2B444644"/>
    <w:lvl w:ilvl="0" w:tplc="05F04A3E">
      <w:start w:val="22"/>
      <w:numFmt w:val="decimal"/>
      <w:lvlText w:val="%1"/>
      <w:lvlJc w:val="left"/>
    </w:lvl>
    <w:lvl w:ilvl="1" w:tplc="BD501FF8">
      <w:numFmt w:val="decimal"/>
      <w:lvlText w:val=""/>
      <w:lvlJc w:val="left"/>
    </w:lvl>
    <w:lvl w:ilvl="2" w:tplc="ADA62B02">
      <w:numFmt w:val="decimal"/>
      <w:lvlText w:val=""/>
      <w:lvlJc w:val="left"/>
    </w:lvl>
    <w:lvl w:ilvl="3" w:tplc="6FB841B8">
      <w:numFmt w:val="decimal"/>
      <w:lvlText w:val=""/>
      <w:lvlJc w:val="left"/>
    </w:lvl>
    <w:lvl w:ilvl="4" w:tplc="899A3EDE">
      <w:numFmt w:val="decimal"/>
      <w:lvlText w:val=""/>
      <w:lvlJc w:val="left"/>
    </w:lvl>
    <w:lvl w:ilvl="5" w:tplc="37F28C52">
      <w:numFmt w:val="decimal"/>
      <w:lvlText w:val=""/>
      <w:lvlJc w:val="left"/>
    </w:lvl>
    <w:lvl w:ilvl="6" w:tplc="C0201EDC">
      <w:numFmt w:val="decimal"/>
      <w:lvlText w:val=""/>
      <w:lvlJc w:val="left"/>
    </w:lvl>
    <w:lvl w:ilvl="7" w:tplc="1D7225E2">
      <w:numFmt w:val="decimal"/>
      <w:lvlText w:val=""/>
      <w:lvlJc w:val="left"/>
    </w:lvl>
    <w:lvl w:ilvl="8" w:tplc="DA20A3D2">
      <w:numFmt w:val="decimal"/>
      <w:lvlText w:val=""/>
      <w:lvlJc w:val="left"/>
    </w:lvl>
  </w:abstractNum>
  <w:abstractNum w:abstractNumId="1">
    <w:nsid w:val="00000BB3"/>
    <w:multiLevelType w:val="hybridMultilevel"/>
    <w:tmpl w:val="3D649902"/>
    <w:lvl w:ilvl="0" w:tplc="5A4A3482">
      <w:start w:val="23"/>
      <w:numFmt w:val="decimal"/>
      <w:lvlText w:val="%1"/>
      <w:lvlJc w:val="left"/>
    </w:lvl>
    <w:lvl w:ilvl="1" w:tplc="B174237A">
      <w:numFmt w:val="decimal"/>
      <w:lvlText w:val=""/>
      <w:lvlJc w:val="left"/>
    </w:lvl>
    <w:lvl w:ilvl="2" w:tplc="528C4BD0">
      <w:numFmt w:val="decimal"/>
      <w:lvlText w:val=""/>
      <w:lvlJc w:val="left"/>
    </w:lvl>
    <w:lvl w:ilvl="3" w:tplc="DCC4D2A4">
      <w:numFmt w:val="decimal"/>
      <w:lvlText w:val=""/>
      <w:lvlJc w:val="left"/>
    </w:lvl>
    <w:lvl w:ilvl="4" w:tplc="5CA6A976">
      <w:numFmt w:val="decimal"/>
      <w:lvlText w:val=""/>
      <w:lvlJc w:val="left"/>
    </w:lvl>
    <w:lvl w:ilvl="5" w:tplc="91ECA9D2">
      <w:numFmt w:val="decimal"/>
      <w:lvlText w:val=""/>
      <w:lvlJc w:val="left"/>
    </w:lvl>
    <w:lvl w:ilvl="6" w:tplc="8CECD5C6">
      <w:numFmt w:val="decimal"/>
      <w:lvlText w:val=""/>
      <w:lvlJc w:val="left"/>
    </w:lvl>
    <w:lvl w:ilvl="7" w:tplc="A1E41C9C">
      <w:numFmt w:val="decimal"/>
      <w:lvlText w:val=""/>
      <w:lvlJc w:val="left"/>
    </w:lvl>
    <w:lvl w:ilvl="8" w:tplc="E2D6AD1C">
      <w:numFmt w:val="decimal"/>
      <w:lvlText w:val=""/>
      <w:lvlJc w:val="left"/>
    </w:lvl>
  </w:abstractNum>
  <w:abstractNum w:abstractNumId="2">
    <w:nsid w:val="000012DB"/>
    <w:multiLevelType w:val="hybridMultilevel"/>
    <w:tmpl w:val="FB2EABBA"/>
    <w:lvl w:ilvl="0" w:tplc="91E0A3D2">
      <w:start w:val="40"/>
      <w:numFmt w:val="decimal"/>
      <w:lvlText w:val="%1"/>
      <w:lvlJc w:val="left"/>
    </w:lvl>
    <w:lvl w:ilvl="1" w:tplc="2C40F850">
      <w:numFmt w:val="decimal"/>
      <w:lvlText w:val=""/>
      <w:lvlJc w:val="left"/>
    </w:lvl>
    <w:lvl w:ilvl="2" w:tplc="9A18FAB0">
      <w:numFmt w:val="decimal"/>
      <w:lvlText w:val=""/>
      <w:lvlJc w:val="left"/>
    </w:lvl>
    <w:lvl w:ilvl="3" w:tplc="E14C9EA6">
      <w:numFmt w:val="decimal"/>
      <w:lvlText w:val=""/>
      <w:lvlJc w:val="left"/>
    </w:lvl>
    <w:lvl w:ilvl="4" w:tplc="C4FEDB72">
      <w:numFmt w:val="decimal"/>
      <w:lvlText w:val=""/>
      <w:lvlJc w:val="left"/>
    </w:lvl>
    <w:lvl w:ilvl="5" w:tplc="23E8F234">
      <w:numFmt w:val="decimal"/>
      <w:lvlText w:val=""/>
      <w:lvlJc w:val="left"/>
    </w:lvl>
    <w:lvl w:ilvl="6" w:tplc="69F2F90E">
      <w:numFmt w:val="decimal"/>
      <w:lvlText w:val=""/>
      <w:lvlJc w:val="left"/>
    </w:lvl>
    <w:lvl w:ilvl="7" w:tplc="4D623944">
      <w:numFmt w:val="decimal"/>
      <w:lvlText w:val=""/>
      <w:lvlJc w:val="left"/>
    </w:lvl>
    <w:lvl w:ilvl="8" w:tplc="5518032A">
      <w:numFmt w:val="decimal"/>
      <w:lvlText w:val=""/>
      <w:lvlJc w:val="left"/>
    </w:lvl>
  </w:abstractNum>
  <w:abstractNum w:abstractNumId="3">
    <w:nsid w:val="0000153C"/>
    <w:multiLevelType w:val="hybridMultilevel"/>
    <w:tmpl w:val="A30C6F7E"/>
    <w:lvl w:ilvl="0" w:tplc="C0167C2C">
      <w:start w:val="48"/>
      <w:numFmt w:val="decimal"/>
      <w:lvlText w:val="%1"/>
      <w:lvlJc w:val="left"/>
    </w:lvl>
    <w:lvl w:ilvl="1" w:tplc="439AB936">
      <w:numFmt w:val="decimal"/>
      <w:lvlText w:val=""/>
      <w:lvlJc w:val="left"/>
    </w:lvl>
    <w:lvl w:ilvl="2" w:tplc="D1762F06">
      <w:numFmt w:val="decimal"/>
      <w:lvlText w:val=""/>
      <w:lvlJc w:val="left"/>
    </w:lvl>
    <w:lvl w:ilvl="3" w:tplc="3F9A5682">
      <w:numFmt w:val="decimal"/>
      <w:lvlText w:val=""/>
      <w:lvlJc w:val="left"/>
    </w:lvl>
    <w:lvl w:ilvl="4" w:tplc="2EB08226">
      <w:numFmt w:val="decimal"/>
      <w:lvlText w:val=""/>
      <w:lvlJc w:val="left"/>
    </w:lvl>
    <w:lvl w:ilvl="5" w:tplc="7444BC04">
      <w:numFmt w:val="decimal"/>
      <w:lvlText w:val=""/>
      <w:lvlJc w:val="left"/>
    </w:lvl>
    <w:lvl w:ilvl="6" w:tplc="804A274C">
      <w:numFmt w:val="decimal"/>
      <w:lvlText w:val=""/>
      <w:lvlJc w:val="left"/>
    </w:lvl>
    <w:lvl w:ilvl="7" w:tplc="F28C9D70">
      <w:numFmt w:val="decimal"/>
      <w:lvlText w:val=""/>
      <w:lvlJc w:val="left"/>
    </w:lvl>
    <w:lvl w:ilvl="8" w:tplc="5584FD16">
      <w:numFmt w:val="decimal"/>
      <w:lvlText w:val=""/>
      <w:lvlJc w:val="left"/>
    </w:lvl>
  </w:abstractNum>
  <w:abstractNum w:abstractNumId="4">
    <w:nsid w:val="000026E9"/>
    <w:multiLevelType w:val="hybridMultilevel"/>
    <w:tmpl w:val="00AAF30E"/>
    <w:lvl w:ilvl="0" w:tplc="184CA05C">
      <w:start w:val="4"/>
      <w:numFmt w:val="decimal"/>
      <w:lvlText w:val="%1"/>
      <w:lvlJc w:val="left"/>
    </w:lvl>
    <w:lvl w:ilvl="1" w:tplc="665EA128">
      <w:numFmt w:val="decimal"/>
      <w:lvlText w:val=""/>
      <w:lvlJc w:val="left"/>
    </w:lvl>
    <w:lvl w:ilvl="2" w:tplc="F0521516">
      <w:numFmt w:val="decimal"/>
      <w:lvlText w:val=""/>
      <w:lvlJc w:val="left"/>
    </w:lvl>
    <w:lvl w:ilvl="3" w:tplc="62609C3E">
      <w:numFmt w:val="decimal"/>
      <w:lvlText w:val=""/>
      <w:lvlJc w:val="left"/>
    </w:lvl>
    <w:lvl w:ilvl="4" w:tplc="875C3B4C">
      <w:numFmt w:val="decimal"/>
      <w:lvlText w:val=""/>
      <w:lvlJc w:val="left"/>
    </w:lvl>
    <w:lvl w:ilvl="5" w:tplc="59B87FE4">
      <w:numFmt w:val="decimal"/>
      <w:lvlText w:val=""/>
      <w:lvlJc w:val="left"/>
    </w:lvl>
    <w:lvl w:ilvl="6" w:tplc="AF32B75C">
      <w:numFmt w:val="decimal"/>
      <w:lvlText w:val=""/>
      <w:lvlJc w:val="left"/>
    </w:lvl>
    <w:lvl w:ilvl="7" w:tplc="DCA65E70">
      <w:numFmt w:val="decimal"/>
      <w:lvlText w:val=""/>
      <w:lvlJc w:val="left"/>
    </w:lvl>
    <w:lvl w:ilvl="8" w:tplc="4E52024A">
      <w:numFmt w:val="decimal"/>
      <w:lvlText w:val=""/>
      <w:lvlJc w:val="left"/>
    </w:lvl>
  </w:abstractNum>
  <w:abstractNum w:abstractNumId="5">
    <w:nsid w:val="00002EA6"/>
    <w:multiLevelType w:val="hybridMultilevel"/>
    <w:tmpl w:val="7F661370"/>
    <w:lvl w:ilvl="0" w:tplc="2EA6FF8C">
      <w:start w:val="32"/>
      <w:numFmt w:val="decimal"/>
      <w:lvlText w:val="%1"/>
      <w:lvlJc w:val="left"/>
    </w:lvl>
    <w:lvl w:ilvl="1" w:tplc="4D2C0BCE">
      <w:numFmt w:val="decimal"/>
      <w:lvlText w:val=""/>
      <w:lvlJc w:val="left"/>
    </w:lvl>
    <w:lvl w:ilvl="2" w:tplc="4D784E46">
      <w:numFmt w:val="decimal"/>
      <w:lvlText w:val=""/>
      <w:lvlJc w:val="left"/>
    </w:lvl>
    <w:lvl w:ilvl="3" w:tplc="66321650">
      <w:numFmt w:val="decimal"/>
      <w:lvlText w:val=""/>
      <w:lvlJc w:val="left"/>
    </w:lvl>
    <w:lvl w:ilvl="4" w:tplc="82FECE32">
      <w:numFmt w:val="decimal"/>
      <w:lvlText w:val=""/>
      <w:lvlJc w:val="left"/>
    </w:lvl>
    <w:lvl w:ilvl="5" w:tplc="D03E8F26">
      <w:numFmt w:val="decimal"/>
      <w:lvlText w:val=""/>
      <w:lvlJc w:val="left"/>
    </w:lvl>
    <w:lvl w:ilvl="6" w:tplc="2012B3D0">
      <w:numFmt w:val="decimal"/>
      <w:lvlText w:val=""/>
      <w:lvlJc w:val="left"/>
    </w:lvl>
    <w:lvl w:ilvl="7" w:tplc="B7B0496C">
      <w:numFmt w:val="decimal"/>
      <w:lvlText w:val=""/>
      <w:lvlJc w:val="left"/>
    </w:lvl>
    <w:lvl w:ilvl="8" w:tplc="4C4A07C2">
      <w:numFmt w:val="decimal"/>
      <w:lvlText w:val=""/>
      <w:lvlJc w:val="left"/>
    </w:lvl>
  </w:abstractNum>
  <w:abstractNum w:abstractNumId="6">
    <w:nsid w:val="000041BB"/>
    <w:multiLevelType w:val="hybridMultilevel"/>
    <w:tmpl w:val="B914E3B4"/>
    <w:lvl w:ilvl="0" w:tplc="F21CBA1A">
      <w:start w:val="1"/>
      <w:numFmt w:val="decimal"/>
      <w:lvlText w:val="%1"/>
      <w:lvlJc w:val="left"/>
    </w:lvl>
    <w:lvl w:ilvl="1" w:tplc="168E90A4">
      <w:numFmt w:val="decimal"/>
      <w:lvlText w:val=""/>
      <w:lvlJc w:val="left"/>
    </w:lvl>
    <w:lvl w:ilvl="2" w:tplc="6956A41A">
      <w:numFmt w:val="decimal"/>
      <w:lvlText w:val=""/>
      <w:lvlJc w:val="left"/>
    </w:lvl>
    <w:lvl w:ilvl="3" w:tplc="EEDE61DA">
      <w:numFmt w:val="decimal"/>
      <w:lvlText w:val=""/>
      <w:lvlJc w:val="left"/>
    </w:lvl>
    <w:lvl w:ilvl="4" w:tplc="87E4C27A">
      <w:numFmt w:val="decimal"/>
      <w:lvlText w:val=""/>
      <w:lvlJc w:val="left"/>
    </w:lvl>
    <w:lvl w:ilvl="5" w:tplc="61009DFE">
      <w:numFmt w:val="decimal"/>
      <w:lvlText w:val=""/>
      <w:lvlJc w:val="left"/>
    </w:lvl>
    <w:lvl w:ilvl="6" w:tplc="C0806FAE">
      <w:numFmt w:val="decimal"/>
      <w:lvlText w:val=""/>
      <w:lvlJc w:val="left"/>
    </w:lvl>
    <w:lvl w:ilvl="7" w:tplc="FD1A50EA">
      <w:numFmt w:val="decimal"/>
      <w:lvlText w:val=""/>
      <w:lvlJc w:val="left"/>
    </w:lvl>
    <w:lvl w:ilvl="8" w:tplc="A6CEC9CA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80"/>
    <w:rsid w:val="00752C80"/>
    <w:rsid w:val="00DB54AA"/>
    <w:rsid w:val="00FB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54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54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54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54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54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54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54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54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4105</Words>
  <Characters>23402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微软用户</cp:lastModifiedBy>
  <cp:revision>2</cp:revision>
  <dcterms:created xsi:type="dcterms:W3CDTF">2019-04-28T10:04:00Z</dcterms:created>
  <dcterms:modified xsi:type="dcterms:W3CDTF">2019-04-28T02:07:00Z</dcterms:modified>
</cp:coreProperties>
</file>