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577"/>
        <w:gridCol w:w="993"/>
        <w:gridCol w:w="1008"/>
        <w:gridCol w:w="611"/>
        <w:gridCol w:w="5033"/>
      </w:tblGrid>
      <w:tr w:rsidR="00433993" w:rsidRPr="00433993" w:rsidTr="00433993">
        <w:trPr>
          <w:trHeight w:val="89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职位类别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职位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43399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招聘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43399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 w:rsidR="00433993" w:rsidRPr="00433993" w:rsidTr="00433993">
        <w:trPr>
          <w:trHeight w:val="1468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环保巡查工作人员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辅助执法工作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</w:t>
            </w: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大专及以上学历，专业不限；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2.复退军人可放宽到高中及以上学历；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3.需会驾驶摩托车，三班倒值夜班，适合男性；</w:t>
            </w:r>
          </w:p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4.35周岁及以下（1984年2月13日及以后出生）。</w:t>
            </w:r>
          </w:p>
        </w:tc>
      </w:tr>
      <w:tr w:rsidR="00433993" w:rsidRPr="00433993" w:rsidTr="00433993">
        <w:trPr>
          <w:trHeight w:val="1468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城管协管人员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辅助执法工作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1.大专及以上学历，专业不限；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2.复退军人可放宽到高中及以上学历；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3.需会驾驶摩托车，三班倒值夜班，适合男性；</w:t>
            </w:r>
          </w:p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4.35周岁及以下（1984年2月13日及以后出生）。</w:t>
            </w:r>
          </w:p>
        </w:tc>
      </w:tr>
      <w:tr w:rsidR="00433993" w:rsidRPr="00433993" w:rsidTr="00433993">
        <w:trPr>
          <w:trHeight w:val="1468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出租屋管理巡查人员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管理巡查、辅助执法工作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1.大专及以上学历，专业不限；</w:t>
            </w:r>
          </w:p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2.复退军人可放宽到高中及以上学历；</w:t>
            </w:r>
          </w:p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3.需会驾驶摩托车，三班倒值夜班，适合男性；</w:t>
            </w:r>
          </w:p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4.35周岁及以下（1984年2月13日及以后出生）。</w:t>
            </w:r>
          </w:p>
        </w:tc>
      </w:tr>
      <w:tr w:rsidR="00433993" w:rsidRPr="00433993" w:rsidTr="00433993">
        <w:trPr>
          <w:trHeight w:val="1468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给排水工作人员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从事水务工程建设管理有关工作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1.全日制本科及以上学历、学士及以上学位，水利类（B0812）、给排水科学与工程（B081103）专业；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2.需值夜班,处理水务应急工作,适合男性；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3.35周岁及以下（1984年2月13日及以后出生），全日制研究生及以上学历或具有中级以上职称的年龄可放宽至40周岁（1979年2月13日以后出生）。</w:t>
            </w:r>
          </w:p>
        </w:tc>
      </w:tr>
      <w:tr w:rsidR="00433993" w:rsidRPr="00433993" w:rsidTr="00433993">
        <w:trPr>
          <w:trHeight w:val="1468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规划建设人员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从事建设工程规划管理工作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93" w:rsidRPr="00433993" w:rsidRDefault="00433993" w:rsidP="00433993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1.全日制本科及以上学历、学士及以上学位，土木类（B0811）、建筑类（B0810）、测绘类（B0813）专业；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2.需值夜班、工地巡查，适合男性；</w:t>
            </w:r>
            <w:r w:rsidRPr="0043399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4339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3.35周岁及以下（1984年2月13日及以后出生），全日制研究生及以上学历或具有中级以上职称的年龄可放宽至40周岁（1979年2月13日以后出生）。</w:t>
            </w:r>
          </w:p>
        </w:tc>
      </w:tr>
    </w:tbl>
    <w:p w:rsidR="00433993" w:rsidRPr="00433993" w:rsidRDefault="00433993" w:rsidP="00433993">
      <w:pPr>
        <w:shd w:val="clear" w:color="auto" w:fill="FFFFFF"/>
        <w:adjustRightInd/>
        <w:snapToGrid/>
        <w:spacing w:before="120" w:after="120"/>
        <w:rPr>
          <w:rFonts w:ascii="微软雅黑" w:hAnsi="微软雅黑" w:cs="宋体"/>
          <w:color w:val="333333"/>
          <w:sz w:val="24"/>
          <w:szCs w:val="24"/>
        </w:rPr>
      </w:pPr>
      <w:r w:rsidRPr="00433993">
        <w:rPr>
          <w:rFonts w:ascii="微软雅黑" w:hAnsi="微软雅黑" w:cs="宋体" w:hint="eastAsia"/>
          <w:color w:val="333333"/>
          <w:sz w:val="24"/>
          <w:szCs w:val="24"/>
        </w:rPr>
        <w:t xml:space="preserve">　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6A45"/>
    <w:rsid w:val="00323B43"/>
    <w:rsid w:val="003D37D8"/>
    <w:rsid w:val="00426133"/>
    <w:rsid w:val="0043399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2019-02-13T08:51:00Z</dcterms:modified>
</cp:coreProperties>
</file>