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90" w:rsidRDefault="00E63AF1">
      <w:pPr>
        <w:pStyle w:val="a3"/>
        <w:widowControl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附件</w:t>
      </w:r>
      <w:r>
        <w:rPr>
          <w:rFonts w:ascii="微软雅黑" w:eastAsia="微软雅黑" w:hAnsi="微软雅黑" w:cs="微软雅黑" w:hint="eastAsia"/>
          <w:color w:val="333333"/>
        </w:rPr>
        <w:t>5</w:t>
      </w:r>
    </w:p>
    <w:p w:rsidR="00ED1790" w:rsidRDefault="00E63AF1">
      <w:pPr>
        <w:pStyle w:val="a3"/>
        <w:widowControl/>
        <w:spacing w:beforeAutospacing="0" w:afterAutospacing="0"/>
        <w:ind w:firstLine="420"/>
        <w:jc w:val="center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新化县</w:t>
      </w:r>
      <w:r>
        <w:rPr>
          <w:rFonts w:ascii="微软雅黑" w:eastAsia="微软雅黑" w:hAnsi="微软雅黑" w:cs="微软雅黑" w:hint="eastAsia"/>
          <w:color w:val="333333"/>
        </w:rPr>
        <w:t>2020</w:t>
      </w:r>
      <w:r>
        <w:rPr>
          <w:rFonts w:ascii="微软雅黑" w:eastAsia="微软雅黑" w:hAnsi="微软雅黑" w:cs="微软雅黑" w:hint="eastAsia"/>
          <w:color w:val="333333"/>
        </w:rPr>
        <w:t>年面向社会公开招聘教师学校学科岗位表（职业中专）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9"/>
        <w:gridCol w:w="903"/>
        <w:gridCol w:w="3516"/>
        <w:gridCol w:w="2738"/>
      </w:tblGrid>
      <w:tr w:rsidR="00ED1790">
        <w:trPr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学科或专业名称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招聘计划数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专业要求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其他要求</w:t>
            </w:r>
          </w:p>
        </w:tc>
      </w:tr>
      <w:tr w:rsidR="00ED1790">
        <w:trPr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语文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4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汉语言文学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全日制本科及以上，有高中或中职教师资格证</w:t>
            </w:r>
          </w:p>
        </w:tc>
      </w:tr>
      <w:tr w:rsidR="00ED1790">
        <w:trPr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数学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3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数学与应用数学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全日制本科及以上，有高中或中职教师资格证</w:t>
            </w:r>
          </w:p>
        </w:tc>
      </w:tr>
      <w:tr w:rsidR="00ED1790">
        <w:trPr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音乐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1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音乐类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全日制本科及以上，有高中或中职教师资格证</w:t>
            </w:r>
          </w:p>
        </w:tc>
      </w:tr>
      <w:tr w:rsidR="00ED1790">
        <w:trPr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政治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1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思想政治教育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全日制本科及以上，有高中或中职教师资格证</w:t>
            </w:r>
          </w:p>
        </w:tc>
      </w:tr>
      <w:tr w:rsidR="00ED1790">
        <w:trPr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服装设计与工艺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1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服装与服饰设计</w:t>
            </w:r>
          </w:p>
        </w:tc>
        <w:tc>
          <w:tcPr>
            <w:tcW w:w="43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全日制本科及以上，招考成功后三年内必须拿到高中或中职教师资格证</w:t>
            </w:r>
          </w:p>
        </w:tc>
      </w:tr>
      <w:tr w:rsidR="00ED1790">
        <w:trPr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旅游服务与管理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1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酒店管理、旅游管理</w:t>
            </w:r>
          </w:p>
        </w:tc>
        <w:tc>
          <w:tcPr>
            <w:tcW w:w="43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790" w:rsidRDefault="00ED1790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ED1790">
        <w:trPr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计算机应用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3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计算机科学与技术、教育技术学、网络工程、软件工程</w:t>
            </w:r>
          </w:p>
        </w:tc>
        <w:tc>
          <w:tcPr>
            <w:tcW w:w="43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790" w:rsidRDefault="00ED1790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ED1790">
        <w:trPr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电子商务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2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电子商务、工商管理</w:t>
            </w:r>
          </w:p>
        </w:tc>
        <w:tc>
          <w:tcPr>
            <w:tcW w:w="43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790" w:rsidRDefault="00ED1790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ED1790">
        <w:trPr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戏剧影视文学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1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戏剧影视文学</w:t>
            </w:r>
          </w:p>
        </w:tc>
        <w:tc>
          <w:tcPr>
            <w:tcW w:w="43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790" w:rsidRDefault="00ED1790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ED1790">
        <w:trPr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lastRenderedPageBreak/>
              <w:t>种植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1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农学、园艺、植物保护、林学、园林、果树</w:t>
            </w:r>
          </w:p>
        </w:tc>
        <w:tc>
          <w:tcPr>
            <w:tcW w:w="43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790" w:rsidRDefault="00ED1790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ED1790">
        <w:trPr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动画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1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动画</w:t>
            </w:r>
          </w:p>
        </w:tc>
        <w:tc>
          <w:tcPr>
            <w:tcW w:w="43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790" w:rsidRDefault="00ED1790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ED1790">
        <w:trPr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汽车运用与维修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2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车辆工程、汽车服务工程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ED1790" w:rsidRDefault="00E63AF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本科及以上，招考成功后三年内必须拿到高中或中职教师资格证</w:t>
            </w:r>
          </w:p>
        </w:tc>
      </w:tr>
    </w:tbl>
    <w:p w:rsidR="00ED1790" w:rsidRDefault="00ED1790">
      <w:bookmarkStart w:id="0" w:name="_GoBack"/>
      <w:bookmarkEnd w:id="0"/>
    </w:p>
    <w:sectPr w:rsidR="00ED1790" w:rsidSect="00ED1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D1790"/>
    <w:rsid w:val="00E63AF1"/>
    <w:rsid w:val="00ED1790"/>
    <w:rsid w:val="5B02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7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79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2020-06-16T07:41:00Z</dcterms:created>
  <dcterms:modified xsi:type="dcterms:W3CDTF">2020-06-16T07:41:00Z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