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1843BC" w:rsidRDefault="001843BC" w:rsidP="001843BC">
      <w:pPr>
        <w:ind w:firstLine="562"/>
        <w:jc w:val="center"/>
        <w:rPr>
          <w:rFonts w:hint="eastAsia"/>
          <w:b/>
          <w:sz w:val="28"/>
          <w:szCs w:val="28"/>
        </w:rPr>
      </w:pPr>
      <w:r w:rsidRPr="001843BC">
        <w:rPr>
          <w:rFonts w:ascii="Tahoma" w:hAnsi="Tahoma" w:cs="Tahoma"/>
          <w:b/>
          <w:color w:val="000000"/>
          <w:sz w:val="28"/>
          <w:szCs w:val="28"/>
        </w:rPr>
        <w:t>招聘岗位、学科专业方向及数量</w:t>
      </w:r>
    </w:p>
    <w:tbl>
      <w:tblPr>
        <w:tblW w:w="96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716"/>
        <w:gridCol w:w="767"/>
        <w:gridCol w:w="317"/>
        <w:gridCol w:w="3830"/>
        <w:gridCol w:w="3437"/>
      </w:tblGrid>
      <w:tr w:rsidR="001843BC" w:rsidRPr="001843BC" w:rsidTr="001843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34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类别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用人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部门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岗位名称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招聘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任职要求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工作职责</w:t>
            </w:r>
          </w:p>
        </w:tc>
      </w:tr>
      <w:tr w:rsidR="001843BC" w:rsidRPr="001843BC" w:rsidTr="001843B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专职教师岗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经济与管理学院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城市轨道交通教师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全日制本科及以上学历；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城市轨道相关专业；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3.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同行业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年以上相关工作经验，研究生学历可适当放宽；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4.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了解城市轨道交通结构和组成以及运营模式；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5.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能胜任《城市轨道交通概论》《轨道交通经济与法规》等相关课程的教学工作。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专业课程的授课；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备课、编写教案、学生成绩考核等教学前期、后期工作；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3.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本专业的专业建设及科研工作；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4.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带领学生参加各项比赛活动等。</w:t>
            </w:r>
          </w:p>
        </w:tc>
      </w:tr>
      <w:tr w:rsidR="001843BC" w:rsidRPr="001843BC" w:rsidTr="001843BC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843BC" w:rsidRPr="001843BC" w:rsidRDefault="001843BC" w:rsidP="001843B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会计学院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互联网金融教师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全日制本科及以上学历；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金融、国际贸易等相关专业；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3.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同行业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年以上相关工作经验，有教学经验或研究生学历可适当放宽；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4.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熟悉信贷、投资、融资，一定的风控管理经验；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5.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丰富的案例资源，以案例分析教学为主。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专业课程的授课；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备课、编写教案、学生成绩考核等教学前期、后期工作；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3.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本专业的专业建设及科研工作；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4.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带领学生参加各项比赛活动等。</w:t>
            </w:r>
          </w:p>
        </w:tc>
      </w:tr>
      <w:tr w:rsidR="001843BC" w:rsidRPr="001843BC" w:rsidTr="001843BC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843BC" w:rsidRPr="001843BC" w:rsidRDefault="001843BC" w:rsidP="001843B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大健康学院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本科及以上学历；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护理学、临床医学类等相关专业；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3.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医护行业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5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年及以上相关工作经验，医护教学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年及以上相关工作经验，研究生学历可适当放宽；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4.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专业知识扎实，较强的语言表达能力和教学组织能力；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5.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能承担至少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2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门课程的教学任务，如病理生理学、药理学、护理学基础、内外科护理等。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专业课程的授课；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备课、编写教案、学生成绩考核等教学前期、后期工作；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3.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本专业的专业建设及科研工作；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4.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带领学生参加各项比赛活动等。</w:t>
            </w:r>
          </w:p>
        </w:tc>
      </w:tr>
      <w:tr w:rsidR="001843BC" w:rsidRPr="001843BC" w:rsidTr="001843BC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843BC" w:rsidRPr="001843BC" w:rsidRDefault="001843BC" w:rsidP="001843B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大数据学院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大数据专职教师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全日制本科及以上学历；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大数据采集与管理、软件编程与开发等相关专业；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3.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同行业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年以上相关工作经验，研究生学历或特别优秀的可适当放宽；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4. 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熟悉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JAVA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、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Android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技术或开源框架。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专业课程的授课；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备课、编写教案、学生成绩考核等教学前期、后期工作；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3.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本专业的专业建设及科研工作；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4.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带领学生参加各项比赛活动等。</w:t>
            </w:r>
          </w:p>
        </w:tc>
      </w:tr>
      <w:tr w:rsidR="001843BC" w:rsidRPr="001843BC" w:rsidTr="001843BC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843BC" w:rsidRPr="001843BC" w:rsidRDefault="001843BC" w:rsidP="001843B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工程学院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安防专职教师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全日制本科及以上学历；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消防工程技术等相关专业；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3.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同行业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年以上相关工作经验，熟悉消防设计规范，有设计经验者优先；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4.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能独立编写施工组织设计、熟练使用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CAD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，并具有现场施工安排组织能力；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5.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熟悉消防施工规范，熟悉消防报警及联动系统、水喷淋系统、气体灭火系统等相关专业知识；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6.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较强的沟通能力，工作责任心强。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专业课程的授课；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备课、编写教案、学生成绩考核等教学前期、后期工作；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3.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本专业的专业建设及科研工作；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4.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带领学生参加各项比赛活动等。</w:t>
            </w:r>
          </w:p>
        </w:tc>
      </w:tr>
      <w:tr w:rsidR="001843BC" w:rsidRPr="001843BC" w:rsidTr="001843BC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1843BC" w:rsidRPr="001843BC" w:rsidRDefault="001843BC" w:rsidP="001843BC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马克思主义学院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思政专职教师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研究生及以上学历，专业从业时间长或教学经验丰富的可放宽学历要求；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工作思想政治、哲学、马克思主义原理等相关专业；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 xml:space="preserve">        3.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工作经验不限，中共党员；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4.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普通话标准，较强的亲和力，热爱教育事业。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1.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专业课程的授课；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备课、编写教案、学生成绩考核等教学前期、后期工作；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3.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本专业的专业建设及科研工作，加强政治学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习和教育、教学理论知识的学习；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4.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带领学生参加各项比赛活动等。</w:t>
            </w:r>
          </w:p>
        </w:tc>
      </w:tr>
      <w:tr w:rsidR="001843BC" w:rsidRPr="001843BC" w:rsidTr="001843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lastRenderedPageBreak/>
              <w:t>教辅岗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学生科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辅导员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研究生及以上学历，中共党员，专业不限，有高校辅导员从业经验的可放宽学历要求；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具有较强的组织管理、协调、沟通能力和良好的文字、口头表达能力，较强的抗压能力；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3.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具有良好的职业素养和道德情操，有爱心和责任心；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5.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具有健康的体魄和良好的心理素质，适合辅导员工作需要。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4.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具有较强的计算机应用能力，能熟练操作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office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办公软件；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负责带班及学生管理工作；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协助学院和分院开展各种教学及学生活动；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3.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协助学生考培工作。</w:t>
            </w:r>
          </w:p>
        </w:tc>
      </w:tr>
      <w:tr w:rsidR="001843BC" w:rsidRPr="001843BC" w:rsidTr="001843BC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行政管理岗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采供处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主管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全日制本科及以上学历；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专业不限，熟悉招投标、采购工作流程；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3.3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年以上招投标及采购工作经验，教育行业经验优先考虑；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4. 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良好的职业道德水平和商务谈判能力，能为公司争取最大的利益。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1843BC" w:rsidRPr="001843BC" w:rsidRDefault="001843BC" w:rsidP="001843BC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</w:pP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1.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负责院校物资类、服务类、工程类项目的招标工作实施；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2.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全流程实施各类招标工作，包括招标公告发布、开发供应商及资质审查、组织开评标会议等；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3.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供应商开发征集及供应商现场考察，出差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3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次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/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月；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 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br/>
              <w:t>4.</w:t>
            </w:r>
            <w:r w:rsidRPr="001843BC">
              <w:rPr>
                <w:rFonts w:ascii="microsoft yahei" w:eastAsia="宋体" w:hAnsi="microsoft yahei" w:cs="宋体"/>
                <w:color w:val="333333"/>
                <w:kern w:val="0"/>
                <w:sz w:val="17"/>
                <w:szCs w:val="17"/>
              </w:rPr>
              <w:t>所经办项目的资料归档、移交，编制合同台账等档案管理工作。</w:t>
            </w:r>
          </w:p>
        </w:tc>
      </w:tr>
    </w:tbl>
    <w:p w:rsidR="001843BC" w:rsidRDefault="001843BC" w:rsidP="007A0D36">
      <w:pPr>
        <w:ind w:firstLine="420"/>
      </w:pPr>
    </w:p>
    <w:sectPr w:rsidR="001843B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43BC"/>
    <w:rsid w:val="001843BC"/>
    <w:rsid w:val="007A0D36"/>
    <w:rsid w:val="007C7F1D"/>
    <w:rsid w:val="007C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2019-12-19T05:23:00Z</dcterms:created>
  <dcterms:modified xsi:type="dcterms:W3CDTF">2019-12-19T05:25:00Z</dcterms:modified>
</cp:coreProperties>
</file>