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shd w:val="clear" w:fill="FFFFFF"/>
        </w:rPr>
        <w:t>招聘岗位、人数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shd w:val="clear" w:fill="FFFFFF"/>
        </w:rPr>
        <w:t>招聘岗位：村社区工作人员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shd w:val="clear" w:fill="FFFFFF"/>
        </w:rPr>
        <w:t>招聘人数：10人</w:t>
      </w:r>
    </w:p>
    <w:tbl>
      <w:tblPr>
        <w:tblW w:w="634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2"/>
        <w:gridCol w:w="1248"/>
        <w:gridCol w:w="1248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92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招聘岗位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性别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人数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92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岗位1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不限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8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92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岗位2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不限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2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具有会计证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D6"/>
    <w:rsid w:val="001735D6"/>
    <w:rsid w:val="007D2138"/>
    <w:rsid w:val="00E22878"/>
    <w:rsid w:val="00E81457"/>
    <w:rsid w:val="18383260"/>
    <w:rsid w:val="24270902"/>
    <w:rsid w:val="26D7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2019-10-29T09:50:00Z</dcterms:created>
  <dc:creator>KEITH</dc:creator>
  <cp:lastModifiedBy>国超科技</cp:lastModifiedBy>
  <dcterms:modified xsi:type="dcterms:W3CDTF">2019-10-30T02:09:07Z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