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6B" w:rsidRDefault="00C72132">
      <w:pPr>
        <w:spacing w:line="530" w:lineRule="exact"/>
        <w:rPr>
          <w:rFonts w:ascii="黑体" w:eastAsia="黑体"/>
          <w:sz w:val="32"/>
          <w:szCs w:val="32"/>
        </w:rPr>
      </w:pPr>
      <w:r>
        <w:rPr>
          <w:rFonts w:ascii="黑体" w:eastAsia="黑体" w:hint="eastAsia"/>
          <w:sz w:val="32"/>
          <w:szCs w:val="32"/>
        </w:rPr>
        <w:t>附件</w:t>
      </w:r>
      <w:r>
        <w:rPr>
          <w:rFonts w:ascii="黑体" w:eastAsia="黑体" w:hint="eastAsia"/>
          <w:sz w:val="32"/>
          <w:szCs w:val="32"/>
        </w:rPr>
        <w:t>1</w:t>
      </w:r>
    </w:p>
    <w:p w:rsidR="00DC286B" w:rsidRDefault="00DC286B">
      <w:pPr>
        <w:spacing w:line="530" w:lineRule="exact"/>
        <w:rPr>
          <w:rFonts w:ascii="黑体" w:eastAsia="黑体"/>
          <w:sz w:val="32"/>
          <w:szCs w:val="32"/>
        </w:rPr>
      </w:pPr>
    </w:p>
    <w:p w:rsidR="00DC286B" w:rsidRDefault="00C72132" w:rsidP="00D231DF">
      <w:pPr>
        <w:spacing w:afterLines="50" w:line="576" w:lineRule="exact"/>
        <w:jc w:val="center"/>
        <w:rPr>
          <w:rFonts w:ascii="方正小标宋简体" w:eastAsia="方正小标宋简体"/>
          <w:sz w:val="44"/>
          <w:szCs w:val="44"/>
        </w:rPr>
      </w:pPr>
      <w:r>
        <w:rPr>
          <w:rFonts w:ascii="方正小标宋简体" w:eastAsia="方正小标宋简体" w:hint="eastAsia"/>
          <w:sz w:val="44"/>
          <w:szCs w:val="44"/>
        </w:rPr>
        <w:t>招聘单位基本情况</w:t>
      </w:r>
    </w:p>
    <w:tbl>
      <w:tblPr>
        <w:tblW w:w="13970" w:type="dxa"/>
        <w:jc w:val="center"/>
        <w:tblLayout w:type="fixed"/>
        <w:tblCellMar>
          <w:left w:w="28" w:type="dxa"/>
          <w:right w:w="28" w:type="dxa"/>
        </w:tblCellMar>
        <w:tblLook w:val="04A0"/>
      </w:tblPr>
      <w:tblGrid>
        <w:gridCol w:w="514"/>
        <w:gridCol w:w="1698"/>
        <w:gridCol w:w="2340"/>
        <w:gridCol w:w="998"/>
        <w:gridCol w:w="3380"/>
        <w:gridCol w:w="4360"/>
        <w:gridCol w:w="680"/>
      </w:tblGrid>
      <w:tr w:rsidR="00DC286B">
        <w:trPr>
          <w:trHeight w:val="405"/>
          <w:tblHeader/>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黑体" w:eastAsia="黑体" w:hAnsi="宋体" w:cs="宋体"/>
                <w:szCs w:val="21"/>
              </w:rPr>
            </w:pPr>
            <w:r>
              <w:rPr>
                <w:rFonts w:ascii="黑体" w:eastAsia="黑体" w:hAnsi="宋体" w:cs="宋体" w:hint="eastAsia"/>
                <w:szCs w:val="21"/>
              </w:rPr>
              <w:t>序号</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黑体" w:eastAsia="黑体" w:hAnsi="宋体" w:cs="宋体"/>
                <w:szCs w:val="21"/>
              </w:rPr>
            </w:pPr>
            <w:r>
              <w:rPr>
                <w:rFonts w:ascii="黑体" w:eastAsia="黑体" w:hAnsi="宋体" w:cs="宋体" w:hint="eastAsia"/>
                <w:szCs w:val="21"/>
              </w:rPr>
              <w:t>主管部门</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黑体" w:eastAsia="黑体" w:hAnsi="宋体" w:cs="宋体"/>
                <w:szCs w:val="21"/>
              </w:rPr>
            </w:pPr>
            <w:r>
              <w:rPr>
                <w:rFonts w:ascii="黑体" w:eastAsia="黑体" w:hAnsi="宋体" w:cs="宋体" w:hint="eastAsia"/>
                <w:szCs w:val="21"/>
              </w:rPr>
              <w:t>招聘单位</w:t>
            </w:r>
          </w:p>
        </w:tc>
        <w:tc>
          <w:tcPr>
            <w:tcW w:w="998" w:type="dxa"/>
            <w:tcBorders>
              <w:top w:val="single" w:sz="4" w:space="0" w:color="auto"/>
              <w:left w:val="nil"/>
              <w:bottom w:val="single" w:sz="4" w:space="0" w:color="auto"/>
              <w:right w:val="single" w:sz="4" w:space="0" w:color="auto"/>
            </w:tcBorders>
            <w:vAlign w:val="center"/>
          </w:tcPr>
          <w:p w:rsidR="00DC286B" w:rsidRDefault="00C72132">
            <w:pPr>
              <w:spacing w:line="300" w:lineRule="exact"/>
              <w:jc w:val="center"/>
              <w:rPr>
                <w:rFonts w:ascii="黑体" w:eastAsia="黑体" w:hAnsi="宋体" w:cs="宋体"/>
                <w:szCs w:val="21"/>
              </w:rPr>
            </w:pPr>
            <w:r>
              <w:rPr>
                <w:rFonts w:ascii="黑体" w:eastAsia="黑体" w:hAnsi="宋体" w:cs="宋体" w:hint="eastAsia"/>
                <w:szCs w:val="21"/>
              </w:rPr>
              <w:t>经费形式</w:t>
            </w:r>
          </w:p>
        </w:tc>
        <w:tc>
          <w:tcPr>
            <w:tcW w:w="3380" w:type="dxa"/>
            <w:tcBorders>
              <w:top w:val="single" w:sz="4" w:space="0" w:color="auto"/>
              <w:left w:val="nil"/>
              <w:bottom w:val="single" w:sz="4" w:space="0" w:color="auto"/>
              <w:right w:val="single" w:sz="4" w:space="0" w:color="auto"/>
            </w:tcBorders>
            <w:vAlign w:val="center"/>
          </w:tcPr>
          <w:p w:rsidR="00DC286B" w:rsidRDefault="00C72132">
            <w:pPr>
              <w:spacing w:line="300" w:lineRule="exact"/>
              <w:jc w:val="center"/>
              <w:rPr>
                <w:rFonts w:ascii="黑体" w:eastAsia="黑体" w:hAnsi="宋体" w:cs="宋体"/>
                <w:szCs w:val="21"/>
              </w:rPr>
            </w:pPr>
            <w:r>
              <w:rPr>
                <w:rFonts w:ascii="黑体" w:eastAsia="黑体" w:hAnsi="宋体" w:cs="宋体" w:hint="eastAsia"/>
                <w:szCs w:val="21"/>
              </w:rPr>
              <w:t>单位地址</w:t>
            </w:r>
          </w:p>
        </w:tc>
        <w:tc>
          <w:tcPr>
            <w:tcW w:w="4360" w:type="dxa"/>
            <w:tcBorders>
              <w:top w:val="single" w:sz="4" w:space="0" w:color="auto"/>
              <w:left w:val="nil"/>
              <w:bottom w:val="single" w:sz="4" w:space="0" w:color="auto"/>
              <w:right w:val="single" w:sz="4" w:space="0" w:color="auto"/>
            </w:tcBorders>
            <w:vAlign w:val="center"/>
          </w:tcPr>
          <w:p w:rsidR="00DC286B" w:rsidRDefault="00C72132">
            <w:pPr>
              <w:spacing w:line="300" w:lineRule="exact"/>
              <w:jc w:val="center"/>
              <w:rPr>
                <w:rFonts w:ascii="黑体" w:eastAsia="黑体" w:hAnsi="宋体" w:cs="宋体"/>
                <w:szCs w:val="21"/>
              </w:rPr>
            </w:pPr>
            <w:r>
              <w:rPr>
                <w:rFonts w:ascii="黑体" w:eastAsia="黑体" w:hAnsi="宋体" w:cs="宋体" w:hint="eastAsia"/>
                <w:szCs w:val="21"/>
              </w:rPr>
              <w:t>主要职能简介</w:t>
            </w:r>
          </w:p>
        </w:tc>
        <w:tc>
          <w:tcPr>
            <w:tcW w:w="680" w:type="dxa"/>
            <w:tcBorders>
              <w:top w:val="single" w:sz="4" w:space="0" w:color="auto"/>
              <w:left w:val="nil"/>
              <w:bottom w:val="single" w:sz="4" w:space="0" w:color="auto"/>
              <w:right w:val="single" w:sz="4" w:space="0" w:color="auto"/>
            </w:tcBorders>
            <w:vAlign w:val="center"/>
          </w:tcPr>
          <w:p w:rsidR="00DC286B" w:rsidRDefault="00C72132">
            <w:pPr>
              <w:spacing w:line="300" w:lineRule="exact"/>
              <w:jc w:val="center"/>
              <w:rPr>
                <w:rFonts w:ascii="黑体" w:eastAsia="黑体" w:hAnsi="宋体" w:cs="宋体"/>
                <w:szCs w:val="21"/>
              </w:rPr>
            </w:pPr>
            <w:r>
              <w:rPr>
                <w:rFonts w:ascii="黑体" w:eastAsia="黑体" w:hAnsi="宋体" w:cs="宋体" w:hint="eastAsia"/>
                <w:szCs w:val="21"/>
              </w:rPr>
              <w:t>备注</w:t>
            </w:r>
          </w:p>
        </w:tc>
      </w:tr>
      <w:tr w:rsidR="00DC286B">
        <w:trPr>
          <w:trHeight w:val="405"/>
          <w:jc w:val="center"/>
        </w:trPr>
        <w:tc>
          <w:tcPr>
            <w:tcW w:w="514" w:type="dxa"/>
            <w:tcBorders>
              <w:top w:val="nil"/>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w:t>
            </w:r>
          </w:p>
        </w:tc>
        <w:tc>
          <w:tcPr>
            <w:tcW w:w="1698" w:type="dxa"/>
            <w:tcBorders>
              <w:top w:val="nil"/>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nil"/>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四川省旺苍中学</w:t>
            </w:r>
          </w:p>
        </w:tc>
        <w:tc>
          <w:tcPr>
            <w:tcW w:w="998" w:type="dxa"/>
            <w:tcBorders>
              <w:top w:val="nil"/>
              <w:left w:val="nil"/>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nil"/>
              <w:left w:val="nil"/>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旺苍县东河镇建设路</w:t>
            </w:r>
            <w:r>
              <w:rPr>
                <w:rFonts w:ascii="仿宋_GB2312" w:eastAsia="仿宋_GB2312" w:hAnsi="宋体" w:cs="宋体" w:hint="eastAsia"/>
                <w:kern w:val="0"/>
                <w:szCs w:val="21"/>
              </w:rPr>
              <w:t>215</w:t>
            </w:r>
            <w:r>
              <w:rPr>
                <w:rFonts w:ascii="仿宋_GB2312" w:eastAsia="仿宋_GB2312" w:hAnsi="宋体" w:cs="宋体" w:hint="eastAsia"/>
                <w:kern w:val="0"/>
                <w:szCs w:val="21"/>
              </w:rPr>
              <w:t>号</w:t>
            </w:r>
          </w:p>
        </w:tc>
        <w:tc>
          <w:tcPr>
            <w:tcW w:w="4360" w:type="dxa"/>
            <w:tcBorders>
              <w:top w:val="nil"/>
              <w:left w:val="nil"/>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从事普通高中、初中教育等工作。</w:t>
            </w:r>
          </w:p>
        </w:tc>
        <w:tc>
          <w:tcPr>
            <w:tcW w:w="680" w:type="dxa"/>
            <w:tcBorders>
              <w:top w:val="nil"/>
              <w:left w:val="nil"/>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nil"/>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w:t>
            </w:r>
          </w:p>
        </w:tc>
        <w:tc>
          <w:tcPr>
            <w:tcW w:w="1698" w:type="dxa"/>
            <w:tcBorders>
              <w:top w:val="nil"/>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nil"/>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旺苍东城中学</w:t>
            </w:r>
          </w:p>
        </w:tc>
        <w:tc>
          <w:tcPr>
            <w:tcW w:w="998" w:type="dxa"/>
            <w:tcBorders>
              <w:top w:val="nil"/>
              <w:left w:val="nil"/>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nil"/>
              <w:left w:val="nil"/>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旺苍县东河镇滨河北路</w:t>
            </w:r>
            <w:r>
              <w:rPr>
                <w:rFonts w:ascii="仿宋_GB2312" w:eastAsia="仿宋_GB2312" w:hAnsi="宋体" w:cs="宋体" w:hint="eastAsia"/>
                <w:kern w:val="0"/>
                <w:szCs w:val="21"/>
              </w:rPr>
              <w:t>414</w:t>
            </w:r>
            <w:r>
              <w:rPr>
                <w:rFonts w:ascii="仿宋_GB2312" w:eastAsia="仿宋_GB2312" w:hAnsi="宋体" w:cs="宋体" w:hint="eastAsia"/>
                <w:kern w:val="0"/>
                <w:szCs w:val="21"/>
              </w:rPr>
              <w:t>号</w:t>
            </w:r>
          </w:p>
        </w:tc>
        <w:tc>
          <w:tcPr>
            <w:tcW w:w="4360" w:type="dxa"/>
            <w:tcBorders>
              <w:top w:val="nil"/>
              <w:left w:val="nil"/>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从事普通高中、初中教育等工作。</w:t>
            </w:r>
          </w:p>
        </w:tc>
        <w:tc>
          <w:tcPr>
            <w:tcW w:w="680" w:type="dxa"/>
            <w:tcBorders>
              <w:top w:val="nil"/>
              <w:left w:val="nil"/>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nil"/>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p>
        </w:tc>
        <w:tc>
          <w:tcPr>
            <w:tcW w:w="1698" w:type="dxa"/>
            <w:tcBorders>
              <w:top w:val="nil"/>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nil"/>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旺苍县职业中学</w:t>
            </w:r>
          </w:p>
        </w:tc>
        <w:tc>
          <w:tcPr>
            <w:tcW w:w="998" w:type="dxa"/>
            <w:tcBorders>
              <w:top w:val="nil"/>
              <w:left w:val="nil"/>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nil"/>
              <w:left w:val="nil"/>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旺苍县东河镇环城东路一段</w:t>
            </w:r>
            <w:r>
              <w:rPr>
                <w:rFonts w:ascii="仿宋_GB2312" w:eastAsia="仿宋_GB2312" w:hAnsi="宋体" w:cs="宋体" w:hint="eastAsia"/>
                <w:kern w:val="0"/>
                <w:szCs w:val="21"/>
              </w:rPr>
              <w:t>16</w:t>
            </w:r>
            <w:r>
              <w:rPr>
                <w:rFonts w:ascii="仿宋_GB2312" w:eastAsia="仿宋_GB2312" w:hAnsi="宋体" w:cs="宋体" w:hint="eastAsia"/>
                <w:kern w:val="0"/>
                <w:szCs w:val="21"/>
              </w:rPr>
              <w:t>号</w:t>
            </w:r>
          </w:p>
        </w:tc>
        <w:tc>
          <w:tcPr>
            <w:tcW w:w="4360" w:type="dxa"/>
            <w:tcBorders>
              <w:top w:val="nil"/>
              <w:left w:val="nil"/>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从事职业高中教育和社会培训等工作。</w:t>
            </w:r>
          </w:p>
        </w:tc>
        <w:tc>
          <w:tcPr>
            <w:tcW w:w="680" w:type="dxa"/>
            <w:tcBorders>
              <w:top w:val="nil"/>
              <w:left w:val="nil"/>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4</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旺苍七一中学</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旺苍县东河镇马家渡马家梁</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5</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旺苍县双河初级中学校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旺苍县双汇镇场镇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6</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旺苍县东凡初级中学校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旺苍县木门镇场镇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7</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旺苍县三江镇初级中学校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旺苍县三江镇场镇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8</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旺苍县嘉川初级中学校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旺苍县嘉川镇场镇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9</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国华</w:t>
            </w:r>
            <w:r>
              <w:rPr>
                <w:rFonts w:ascii="仿宋_GB2312" w:eastAsia="仿宋_GB2312" w:hAnsi="宋体" w:cs="宋体" w:hint="eastAsia"/>
                <w:kern w:val="0"/>
                <w:szCs w:val="21"/>
              </w:rPr>
              <w:t>初级中学校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国华</w:t>
            </w:r>
            <w:r>
              <w:rPr>
                <w:rFonts w:ascii="仿宋_GB2312" w:eastAsia="仿宋_GB2312" w:hAnsi="宋体" w:cs="宋体" w:hint="eastAsia"/>
                <w:kern w:val="0"/>
                <w:szCs w:val="21"/>
              </w:rPr>
              <w:t>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10</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w:t>
            </w:r>
            <w:r>
              <w:rPr>
                <w:rFonts w:ascii="仿宋_GB2312" w:eastAsia="仿宋_GB2312" w:hAnsi="宋体" w:cs="宋体" w:hint="eastAsia"/>
                <w:kern w:val="0"/>
                <w:szCs w:val="21"/>
              </w:rPr>
              <w:t>县</w:t>
            </w:r>
            <w:r>
              <w:rPr>
                <w:rFonts w:ascii="仿宋_GB2312" w:eastAsia="仿宋_GB2312" w:hAnsi="宋体" w:cs="宋体" w:hint="eastAsia"/>
                <w:kern w:val="0"/>
                <w:szCs w:val="21"/>
              </w:rPr>
              <w:t>英萃初级中学校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旺苍县英萃镇场镇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w:t>
            </w:r>
            <w:r>
              <w:rPr>
                <w:rFonts w:ascii="仿宋_GB2312" w:eastAsia="仿宋_GB2312" w:hAnsi="宋体" w:cs="宋体" w:hint="eastAsia"/>
                <w:spacing w:val="4"/>
                <w:szCs w:val="21"/>
              </w:rPr>
              <w:t>1</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旺苍县实验小学</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旺苍县东河镇新华街文化巷</w:t>
            </w:r>
            <w:r>
              <w:rPr>
                <w:rFonts w:ascii="仿宋_GB2312" w:eastAsia="仿宋_GB2312" w:hAnsi="宋体" w:cs="宋体" w:hint="eastAsia"/>
                <w:kern w:val="0"/>
                <w:szCs w:val="21"/>
              </w:rPr>
              <w:t>16</w:t>
            </w:r>
            <w:r>
              <w:rPr>
                <w:rFonts w:ascii="仿宋_GB2312" w:eastAsia="仿宋_GB2312" w:hAnsi="宋体" w:cs="宋体" w:hint="eastAsia"/>
                <w:kern w:val="0"/>
                <w:szCs w:val="21"/>
              </w:rPr>
              <w:t>号</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lastRenderedPageBreak/>
              <w:t>1</w:t>
            </w:r>
            <w:r>
              <w:rPr>
                <w:rFonts w:ascii="仿宋_GB2312" w:eastAsia="仿宋_GB2312" w:hAnsi="宋体" w:cs="宋体" w:hint="eastAsia"/>
                <w:spacing w:val="4"/>
                <w:szCs w:val="21"/>
              </w:rPr>
              <w:t>2</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旺苍县东河小学</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旺苍县东河镇文昌街</w:t>
            </w:r>
            <w:r>
              <w:rPr>
                <w:rFonts w:ascii="仿宋_GB2312" w:eastAsia="仿宋_GB2312" w:hAnsi="宋体" w:cs="宋体" w:hint="eastAsia"/>
                <w:kern w:val="0"/>
                <w:szCs w:val="21"/>
              </w:rPr>
              <w:t>101</w:t>
            </w:r>
            <w:r>
              <w:rPr>
                <w:rFonts w:ascii="仿宋_GB2312" w:eastAsia="仿宋_GB2312" w:hAnsi="宋体" w:cs="宋体" w:hint="eastAsia"/>
                <w:kern w:val="0"/>
                <w:szCs w:val="21"/>
              </w:rPr>
              <w:t>号</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13</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旺苍县佰章小学</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旺苍县东河镇健园路</w:t>
            </w:r>
            <w:r>
              <w:rPr>
                <w:rFonts w:ascii="仿宋_GB2312" w:eastAsia="仿宋_GB2312" w:hAnsi="宋体" w:cs="宋体" w:hint="eastAsia"/>
                <w:kern w:val="0"/>
                <w:szCs w:val="21"/>
              </w:rPr>
              <w:t>2</w:t>
            </w:r>
            <w:r>
              <w:rPr>
                <w:rFonts w:ascii="仿宋_GB2312" w:eastAsia="仿宋_GB2312" w:hAnsi="宋体" w:cs="宋体" w:hint="eastAsia"/>
                <w:kern w:val="0"/>
                <w:szCs w:val="21"/>
              </w:rPr>
              <w:t>号</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w:t>
            </w:r>
            <w:r>
              <w:rPr>
                <w:rFonts w:ascii="仿宋_GB2312" w:eastAsia="仿宋_GB2312" w:hAnsi="宋体" w:cs="宋体" w:hint="eastAsia"/>
                <w:spacing w:val="4"/>
                <w:szCs w:val="21"/>
              </w:rPr>
              <w:t>4</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旺苍县特殊教育学校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旺苍县东河镇马家渡马家梁</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从事特殊教育等工作。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w:t>
            </w:r>
            <w:r>
              <w:rPr>
                <w:rFonts w:ascii="仿宋_GB2312" w:eastAsia="仿宋_GB2312" w:hAnsi="宋体" w:cs="宋体" w:hint="eastAsia"/>
                <w:spacing w:val="4"/>
                <w:szCs w:val="21"/>
              </w:rPr>
              <w:t>5</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旺苍县张华镇中心小学校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旺苍县张华场镇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w:t>
            </w:r>
            <w:r>
              <w:rPr>
                <w:rFonts w:ascii="仿宋_GB2312" w:eastAsia="仿宋_GB2312" w:hAnsi="宋体" w:cs="宋体" w:hint="eastAsia"/>
                <w:spacing w:val="4"/>
                <w:szCs w:val="21"/>
              </w:rPr>
              <w:t>6</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旺苍县柳溪乡中心小学校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原</w:t>
            </w:r>
            <w:r>
              <w:rPr>
                <w:rFonts w:ascii="仿宋_GB2312" w:eastAsia="仿宋_GB2312" w:hAnsi="宋体" w:cs="宋体" w:hint="eastAsia"/>
                <w:kern w:val="0"/>
                <w:szCs w:val="21"/>
              </w:rPr>
              <w:t>柳溪乡场镇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17</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旺苍县龙凤镇中心小学校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旺苍县龙凤镇场镇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w:t>
            </w:r>
            <w:r>
              <w:rPr>
                <w:rFonts w:ascii="仿宋_GB2312" w:eastAsia="仿宋_GB2312" w:hAnsi="宋体" w:cs="宋体" w:hint="eastAsia"/>
                <w:spacing w:val="4"/>
                <w:szCs w:val="21"/>
              </w:rPr>
              <w:t>8</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旺苍县三江镇中心小学校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旺苍县三江镇场镇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1</w:t>
            </w:r>
            <w:r>
              <w:rPr>
                <w:rFonts w:ascii="仿宋_GB2312" w:eastAsia="仿宋_GB2312" w:hAnsi="宋体" w:cs="宋体" w:hint="eastAsia"/>
                <w:spacing w:val="4"/>
                <w:szCs w:val="21"/>
              </w:rPr>
              <w:t>9</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旺苍县大两乡中心小学校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旺苍县大两</w:t>
            </w:r>
            <w:r>
              <w:rPr>
                <w:rFonts w:ascii="仿宋_GB2312" w:eastAsia="仿宋_GB2312" w:hAnsi="宋体" w:cs="宋体" w:hint="eastAsia"/>
                <w:kern w:val="0"/>
                <w:szCs w:val="21"/>
              </w:rPr>
              <w:t>镇</w:t>
            </w:r>
            <w:r>
              <w:rPr>
                <w:rFonts w:ascii="仿宋_GB2312" w:eastAsia="仿宋_GB2312" w:hAnsi="宋体" w:cs="宋体" w:hint="eastAsia"/>
                <w:kern w:val="0"/>
                <w:szCs w:val="21"/>
              </w:rPr>
              <w:t>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20</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旺苍县木门镇中心小学校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旺苍县木门镇场镇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w:t>
            </w:r>
            <w:r>
              <w:rPr>
                <w:rFonts w:ascii="仿宋_GB2312" w:eastAsia="仿宋_GB2312" w:hAnsi="宋体" w:cs="宋体" w:hint="eastAsia"/>
                <w:spacing w:val="4"/>
                <w:szCs w:val="21"/>
              </w:rPr>
              <w:t>1</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旺苍县九龙镇中心小学校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旺苍县九龙镇场镇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w:t>
            </w:r>
            <w:r>
              <w:rPr>
                <w:rFonts w:ascii="仿宋_GB2312" w:eastAsia="仿宋_GB2312" w:hAnsi="宋体" w:cs="宋体" w:hint="eastAsia"/>
                <w:spacing w:val="4"/>
                <w:szCs w:val="21"/>
              </w:rPr>
              <w:t>2</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旺苍县金溪镇中心小学校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原</w:t>
            </w:r>
            <w:r>
              <w:rPr>
                <w:rFonts w:ascii="仿宋_GB2312" w:eastAsia="仿宋_GB2312" w:hAnsi="宋体" w:cs="宋体" w:hint="eastAsia"/>
                <w:kern w:val="0"/>
                <w:szCs w:val="21"/>
              </w:rPr>
              <w:t>金溪镇场镇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23</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旺苍县农建乡中心小学校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原</w:t>
            </w:r>
            <w:r>
              <w:rPr>
                <w:rFonts w:ascii="仿宋_GB2312" w:eastAsia="仿宋_GB2312" w:hAnsi="宋体" w:cs="宋体" w:hint="eastAsia"/>
                <w:kern w:val="0"/>
                <w:szCs w:val="21"/>
              </w:rPr>
              <w:t>农建乡场镇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w:t>
            </w:r>
            <w:r>
              <w:rPr>
                <w:rFonts w:ascii="仿宋_GB2312" w:eastAsia="仿宋_GB2312" w:hAnsi="宋体" w:cs="宋体" w:hint="eastAsia"/>
                <w:spacing w:val="4"/>
                <w:szCs w:val="21"/>
              </w:rPr>
              <w:t>4</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旺苍县五权镇中心小学校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旺苍县五权镇场镇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w:t>
            </w:r>
            <w:r>
              <w:rPr>
                <w:rFonts w:ascii="仿宋_GB2312" w:eastAsia="仿宋_GB2312" w:hAnsi="宋体" w:cs="宋体" w:hint="eastAsia"/>
                <w:spacing w:val="4"/>
                <w:szCs w:val="21"/>
              </w:rPr>
              <w:t>5</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旺苍县大河乡中心小学校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原</w:t>
            </w:r>
            <w:r>
              <w:rPr>
                <w:rFonts w:ascii="仿宋_GB2312" w:eastAsia="仿宋_GB2312" w:hAnsi="宋体" w:cs="宋体" w:hint="eastAsia"/>
                <w:kern w:val="0"/>
                <w:szCs w:val="21"/>
              </w:rPr>
              <w:t>大河乡场镇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lastRenderedPageBreak/>
              <w:t>2</w:t>
            </w:r>
            <w:r>
              <w:rPr>
                <w:rFonts w:ascii="仿宋_GB2312" w:eastAsia="仿宋_GB2312" w:hAnsi="宋体" w:cs="宋体" w:hint="eastAsia"/>
                <w:spacing w:val="4"/>
                <w:szCs w:val="21"/>
              </w:rPr>
              <w:t>6</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旺苍县万山乡中心小学校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原</w:t>
            </w:r>
            <w:r>
              <w:rPr>
                <w:rFonts w:ascii="仿宋_GB2312" w:eastAsia="仿宋_GB2312" w:hAnsi="宋体" w:cs="宋体" w:hint="eastAsia"/>
                <w:kern w:val="0"/>
                <w:szCs w:val="21"/>
              </w:rPr>
              <w:t>万山乡场镇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w:t>
            </w:r>
            <w:r>
              <w:rPr>
                <w:rFonts w:ascii="仿宋_GB2312" w:eastAsia="仿宋_GB2312" w:hAnsi="宋体" w:cs="宋体" w:hint="eastAsia"/>
                <w:spacing w:val="4"/>
                <w:szCs w:val="21"/>
              </w:rPr>
              <w:t>7</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旺苍县水磨乡中心小学校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旺苍县水磨</w:t>
            </w:r>
            <w:r>
              <w:rPr>
                <w:rFonts w:ascii="仿宋_GB2312" w:eastAsia="仿宋_GB2312" w:hAnsi="宋体" w:cs="宋体" w:hint="eastAsia"/>
                <w:kern w:val="0"/>
                <w:szCs w:val="21"/>
              </w:rPr>
              <w:t>镇</w:t>
            </w:r>
            <w:r>
              <w:rPr>
                <w:rFonts w:ascii="仿宋_GB2312" w:eastAsia="仿宋_GB2312" w:hAnsi="宋体" w:cs="宋体" w:hint="eastAsia"/>
                <w:kern w:val="0"/>
                <w:szCs w:val="21"/>
              </w:rPr>
              <w:t>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w:t>
            </w:r>
            <w:r>
              <w:rPr>
                <w:rFonts w:ascii="仿宋_GB2312" w:eastAsia="仿宋_GB2312" w:hAnsi="宋体" w:cs="宋体" w:hint="eastAsia"/>
                <w:spacing w:val="4"/>
                <w:szCs w:val="21"/>
              </w:rPr>
              <w:t>8</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旺苍县双汇镇中心小学校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旺苍县双汇镇场镇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2</w:t>
            </w:r>
            <w:r>
              <w:rPr>
                <w:rFonts w:ascii="仿宋_GB2312" w:eastAsia="仿宋_GB2312" w:hAnsi="宋体" w:cs="宋体" w:hint="eastAsia"/>
                <w:spacing w:val="4"/>
                <w:szCs w:val="21"/>
              </w:rPr>
              <w:t>9</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旺苍县正源乡中心小学校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原</w:t>
            </w:r>
            <w:r>
              <w:rPr>
                <w:rFonts w:ascii="仿宋_GB2312" w:eastAsia="仿宋_GB2312" w:hAnsi="宋体" w:cs="宋体" w:hint="eastAsia"/>
                <w:kern w:val="0"/>
                <w:szCs w:val="21"/>
              </w:rPr>
              <w:t>正源乡场镇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30</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旺苍县英萃镇中心小学校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旺苍县英萃镇场镇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r>
              <w:rPr>
                <w:rFonts w:ascii="仿宋_GB2312" w:eastAsia="仿宋_GB2312" w:hAnsi="宋体" w:cs="宋体" w:hint="eastAsia"/>
                <w:spacing w:val="4"/>
                <w:szCs w:val="21"/>
              </w:rPr>
              <w:t>1</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10"/>
                <w:kern w:val="0"/>
                <w:szCs w:val="21"/>
              </w:rPr>
            </w:pPr>
            <w:r>
              <w:rPr>
                <w:rFonts w:ascii="仿宋_GB2312" w:eastAsia="仿宋_GB2312" w:hAnsi="宋体" w:cs="宋体" w:hint="eastAsia"/>
                <w:spacing w:val="-10"/>
                <w:kern w:val="0"/>
                <w:szCs w:val="21"/>
              </w:rPr>
              <w:t>旺苍县米仓山镇中心小学校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旺苍县米仓山</w:t>
            </w:r>
            <w:r>
              <w:rPr>
                <w:rFonts w:ascii="仿宋_GB2312" w:eastAsia="仿宋_GB2312" w:hAnsi="宋体" w:cs="宋体" w:hint="eastAsia"/>
                <w:kern w:val="0"/>
                <w:szCs w:val="21"/>
              </w:rPr>
              <w:t>镇</w:t>
            </w:r>
            <w:r>
              <w:rPr>
                <w:rFonts w:ascii="仿宋_GB2312" w:eastAsia="仿宋_GB2312" w:hAnsi="宋体" w:cs="宋体" w:hint="eastAsia"/>
                <w:kern w:val="0"/>
                <w:szCs w:val="21"/>
              </w:rPr>
              <w:t>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r>
              <w:rPr>
                <w:rFonts w:ascii="仿宋_GB2312" w:eastAsia="仿宋_GB2312" w:hAnsi="宋体" w:cs="宋体" w:hint="eastAsia"/>
                <w:spacing w:val="4"/>
                <w:szCs w:val="21"/>
              </w:rPr>
              <w:t>2</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旺苍县福庆乡中心小学校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原</w:t>
            </w:r>
            <w:r>
              <w:rPr>
                <w:rFonts w:ascii="仿宋_GB2312" w:eastAsia="仿宋_GB2312" w:hAnsi="宋体" w:cs="宋体" w:hint="eastAsia"/>
                <w:kern w:val="0"/>
                <w:szCs w:val="21"/>
              </w:rPr>
              <w:t>福庆乡场镇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r>
              <w:rPr>
                <w:rFonts w:ascii="仿宋_GB2312" w:eastAsia="仿宋_GB2312" w:hAnsi="宋体" w:cs="宋体" w:hint="eastAsia"/>
                <w:spacing w:val="4"/>
                <w:szCs w:val="21"/>
              </w:rPr>
              <w:t>3</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旺苍县檬子乡中心小学校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旺苍县檬子乡场镇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r>
              <w:rPr>
                <w:rFonts w:ascii="仿宋_GB2312" w:eastAsia="仿宋_GB2312" w:hAnsi="宋体" w:cs="宋体" w:hint="eastAsia"/>
                <w:spacing w:val="4"/>
                <w:szCs w:val="21"/>
              </w:rPr>
              <w:t>4</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旺苍县国华镇中心小学校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旺苍县国华镇场镇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r>
              <w:rPr>
                <w:rFonts w:ascii="仿宋_GB2312" w:eastAsia="仿宋_GB2312" w:hAnsi="宋体" w:cs="宋体" w:hint="eastAsia"/>
                <w:spacing w:val="4"/>
                <w:szCs w:val="21"/>
              </w:rPr>
              <w:t>5</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旺苍县天星乡中心小学校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旺苍县天星</w:t>
            </w:r>
            <w:r>
              <w:rPr>
                <w:rFonts w:ascii="仿宋_GB2312" w:eastAsia="仿宋_GB2312" w:hAnsi="宋体" w:cs="宋体" w:hint="eastAsia"/>
                <w:kern w:val="0"/>
                <w:szCs w:val="21"/>
              </w:rPr>
              <w:t>镇</w:t>
            </w:r>
            <w:r>
              <w:rPr>
                <w:rFonts w:ascii="仿宋_GB2312" w:eastAsia="仿宋_GB2312" w:hAnsi="宋体" w:cs="宋体" w:hint="eastAsia"/>
                <w:kern w:val="0"/>
                <w:szCs w:val="21"/>
              </w:rPr>
              <w:t>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r>
              <w:rPr>
                <w:rFonts w:ascii="仿宋_GB2312" w:eastAsia="仿宋_GB2312" w:hAnsi="宋体" w:cs="宋体" w:hint="eastAsia"/>
                <w:spacing w:val="4"/>
                <w:szCs w:val="21"/>
              </w:rPr>
              <w:t>6</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旺苍县盐河乡中心小学校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旺苍县盐河</w:t>
            </w:r>
            <w:r>
              <w:rPr>
                <w:rFonts w:ascii="仿宋_GB2312" w:eastAsia="仿宋_GB2312" w:hAnsi="宋体" w:cs="宋体" w:hint="eastAsia"/>
                <w:kern w:val="0"/>
                <w:szCs w:val="21"/>
              </w:rPr>
              <w:t>镇</w:t>
            </w:r>
            <w:r>
              <w:rPr>
                <w:rFonts w:ascii="仿宋_GB2312" w:eastAsia="仿宋_GB2312" w:hAnsi="宋体" w:cs="宋体" w:hint="eastAsia"/>
                <w:kern w:val="0"/>
                <w:szCs w:val="21"/>
              </w:rPr>
              <w:t>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r>
              <w:rPr>
                <w:rFonts w:ascii="仿宋_GB2312" w:eastAsia="仿宋_GB2312" w:hAnsi="宋体" w:cs="宋体" w:hint="eastAsia"/>
                <w:spacing w:val="4"/>
                <w:szCs w:val="21"/>
              </w:rPr>
              <w:t>7</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旺苍县万家乡中心小学校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原</w:t>
            </w:r>
            <w:r>
              <w:rPr>
                <w:rFonts w:ascii="仿宋_GB2312" w:eastAsia="仿宋_GB2312" w:hAnsi="宋体" w:cs="宋体" w:hint="eastAsia"/>
                <w:kern w:val="0"/>
                <w:szCs w:val="21"/>
              </w:rPr>
              <w:t>万家乡场镇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r>
              <w:rPr>
                <w:rFonts w:ascii="仿宋_GB2312" w:eastAsia="仿宋_GB2312" w:hAnsi="宋体" w:cs="宋体" w:hint="eastAsia"/>
                <w:spacing w:val="4"/>
                <w:szCs w:val="21"/>
              </w:rPr>
              <w:t>8</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旺苍县燕子乡中心小学校</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旺苍县燕子乡场镇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从事初中教育、小学教育、学前教育工作。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t>3</w:t>
            </w:r>
            <w:r>
              <w:rPr>
                <w:rFonts w:ascii="仿宋_GB2312" w:eastAsia="仿宋_GB2312" w:hAnsi="宋体" w:cs="宋体" w:hint="eastAsia"/>
                <w:spacing w:val="4"/>
                <w:szCs w:val="21"/>
              </w:rPr>
              <w:t>9</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spacing w:val="-6"/>
                <w:kern w:val="0"/>
                <w:szCs w:val="21"/>
              </w:rPr>
            </w:pPr>
            <w:r>
              <w:rPr>
                <w:rFonts w:ascii="仿宋_GB2312" w:eastAsia="仿宋_GB2312" w:hAnsi="宋体" w:cs="宋体" w:hint="eastAsia"/>
                <w:spacing w:val="-6"/>
                <w:kern w:val="0"/>
                <w:szCs w:val="21"/>
              </w:rPr>
              <w:t>旺苍县东河镇第一幼儿园</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旺苍县东河镇滨河北路</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trHeight w:val="405"/>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pacing w:val="4"/>
                <w:szCs w:val="21"/>
              </w:rPr>
            </w:pPr>
            <w:r>
              <w:rPr>
                <w:rFonts w:ascii="仿宋_GB2312" w:eastAsia="仿宋_GB2312" w:hAnsi="宋体" w:cs="宋体" w:hint="eastAsia"/>
                <w:spacing w:val="4"/>
                <w:szCs w:val="21"/>
              </w:rPr>
              <w:lastRenderedPageBreak/>
              <w:t>40</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4"/>
                <w:szCs w:val="21"/>
              </w:rPr>
            </w:pPr>
            <w:r>
              <w:rPr>
                <w:rFonts w:ascii="仿宋_GB2312" w:eastAsia="仿宋_GB2312" w:hAnsi="宋体" w:cs="宋体" w:hint="eastAsia"/>
                <w:spacing w:val="4"/>
                <w:szCs w:val="21"/>
              </w:rPr>
              <w:t>旺苍县教育局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spacing w:val="-6"/>
                <w:kern w:val="0"/>
                <w:szCs w:val="21"/>
              </w:rPr>
              <w:t>旺苍县东河镇第二幼儿园</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旺苍县东河镇幸福一巷</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widowControl/>
              <w:rPr>
                <w:rFonts w:ascii="仿宋_GB2312" w:eastAsia="仿宋_GB2312" w:hAnsi="宋体" w:cs="宋体"/>
                <w:kern w:val="0"/>
                <w:szCs w:val="21"/>
              </w:rPr>
            </w:pPr>
            <w:r>
              <w:rPr>
                <w:rFonts w:ascii="仿宋_GB2312" w:eastAsia="仿宋_GB2312" w:hAnsi="宋体" w:cs="宋体" w:hint="eastAsia"/>
                <w:kern w:val="0"/>
                <w:szCs w:val="21"/>
              </w:rPr>
              <w:t>从事学前教育工作。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pacing w:val="4"/>
                <w:szCs w:val="21"/>
              </w:rPr>
            </w:pPr>
          </w:p>
        </w:tc>
      </w:tr>
      <w:tr w:rsidR="00DC286B">
        <w:trPr>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1</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pacing w:val="-6"/>
                <w:szCs w:val="21"/>
              </w:rPr>
            </w:pPr>
            <w:r>
              <w:rPr>
                <w:rFonts w:ascii="仿宋_GB2312" w:eastAsia="仿宋_GB2312" w:hAnsi="宋体" w:cs="宋体" w:hint="eastAsia"/>
                <w:spacing w:val="-6"/>
                <w:szCs w:val="21"/>
              </w:rPr>
              <w:t>旺苍县乡镇人民政府</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rPr>
                <w:rFonts w:ascii="仿宋_GB2312" w:eastAsia="仿宋_GB2312" w:hAnsi="宋体" w:cs="宋体"/>
                <w:kern w:val="0"/>
                <w:szCs w:val="21"/>
              </w:rPr>
            </w:pPr>
            <w:r>
              <w:rPr>
                <w:rFonts w:ascii="仿宋_GB2312" w:eastAsia="仿宋_GB2312" w:hAnsi="宋体" w:cs="宋体" w:hint="eastAsia"/>
                <w:kern w:val="0"/>
                <w:szCs w:val="21"/>
              </w:rPr>
              <w:t>旺苍县乡镇农业综合服务中心</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jc w:val="center"/>
              <w:rPr>
                <w:rFonts w:ascii="仿宋_GB2312" w:eastAsia="仿宋_GB2312" w:hAnsi="宋体" w:cs="宋体"/>
                <w:kern w:val="0"/>
                <w:szCs w:val="21"/>
              </w:rPr>
            </w:pPr>
            <w:r>
              <w:rPr>
                <w:rFonts w:ascii="仿宋_GB2312" w:eastAsia="仿宋_GB2312" w:hAnsi="宋体" w:cs="宋体" w:hint="eastAsia"/>
                <w:kern w:val="0"/>
                <w:szCs w:val="21"/>
              </w:rPr>
              <w:t>全额拨款</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rPr>
                <w:rFonts w:ascii="仿宋_GB2312" w:eastAsia="仿宋_GB2312" w:hAnsi="宋体" w:cs="宋体"/>
                <w:kern w:val="0"/>
                <w:szCs w:val="21"/>
              </w:rPr>
            </w:pPr>
            <w:r>
              <w:rPr>
                <w:rFonts w:ascii="仿宋_GB2312" w:eastAsia="仿宋_GB2312" w:hAnsi="宋体" w:cs="宋体" w:hint="eastAsia"/>
                <w:kern w:val="0"/>
                <w:szCs w:val="21"/>
              </w:rPr>
              <w:t>旺苍县</w:t>
            </w:r>
            <w:r>
              <w:rPr>
                <w:rFonts w:ascii="仿宋_GB2312" w:eastAsia="仿宋_GB2312" w:hAnsi="宋体" w:cs="宋体" w:hint="eastAsia"/>
                <w:kern w:val="0"/>
                <w:szCs w:val="21"/>
              </w:rPr>
              <w:t>普济镇</w:t>
            </w:r>
            <w:r>
              <w:rPr>
                <w:rFonts w:ascii="仿宋_GB2312" w:eastAsia="仿宋_GB2312" w:hAnsi="宋体" w:cs="宋体" w:hint="eastAsia"/>
                <w:kern w:val="0"/>
                <w:szCs w:val="21"/>
              </w:rPr>
              <w:t>、</w:t>
            </w:r>
            <w:r>
              <w:rPr>
                <w:rFonts w:ascii="仿宋_GB2312" w:eastAsia="仿宋_GB2312" w:hAnsi="宋体" w:cs="宋体" w:hint="eastAsia"/>
                <w:kern w:val="0"/>
                <w:szCs w:val="21"/>
              </w:rPr>
              <w:t>米仓山镇</w:t>
            </w:r>
            <w:r>
              <w:rPr>
                <w:rFonts w:ascii="仿宋_GB2312" w:eastAsia="仿宋_GB2312" w:hAnsi="宋体" w:cs="宋体" w:hint="eastAsia"/>
                <w:kern w:val="0"/>
                <w:szCs w:val="21"/>
              </w:rPr>
              <w:t>、</w:t>
            </w:r>
            <w:r>
              <w:rPr>
                <w:rFonts w:ascii="仿宋_GB2312" w:eastAsia="仿宋_GB2312" w:hAnsi="宋体" w:cs="宋体" w:hint="eastAsia"/>
                <w:kern w:val="0"/>
                <w:szCs w:val="21"/>
              </w:rPr>
              <w:t>双汇</w:t>
            </w:r>
            <w:r>
              <w:rPr>
                <w:rFonts w:ascii="仿宋_GB2312" w:eastAsia="仿宋_GB2312" w:hAnsi="宋体" w:cs="宋体" w:hint="eastAsia"/>
                <w:kern w:val="0"/>
                <w:szCs w:val="21"/>
              </w:rPr>
              <w:t>镇、</w:t>
            </w:r>
            <w:r>
              <w:rPr>
                <w:rFonts w:ascii="仿宋_GB2312" w:eastAsia="仿宋_GB2312" w:hAnsi="宋体" w:cs="宋体" w:hint="eastAsia"/>
                <w:kern w:val="0"/>
                <w:szCs w:val="21"/>
              </w:rPr>
              <w:t>东河</w:t>
            </w:r>
            <w:r>
              <w:rPr>
                <w:rFonts w:ascii="仿宋_GB2312" w:eastAsia="仿宋_GB2312" w:hAnsi="宋体" w:cs="宋体" w:hint="eastAsia"/>
                <w:kern w:val="0"/>
                <w:szCs w:val="21"/>
              </w:rPr>
              <w:t>镇、</w:t>
            </w:r>
            <w:r>
              <w:rPr>
                <w:rFonts w:ascii="仿宋_GB2312" w:eastAsia="仿宋_GB2312" w:hAnsi="宋体" w:cs="宋体" w:hint="eastAsia"/>
                <w:kern w:val="0"/>
                <w:szCs w:val="21"/>
              </w:rPr>
              <w:t>英翠镇</w:t>
            </w:r>
            <w:r>
              <w:rPr>
                <w:rFonts w:ascii="仿宋_GB2312" w:eastAsia="仿宋_GB2312" w:hAnsi="宋体" w:cs="宋体" w:hint="eastAsia"/>
                <w:kern w:val="0"/>
                <w:szCs w:val="21"/>
              </w:rPr>
              <w:t>、</w:t>
            </w:r>
            <w:r>
              <w:rPr>
                <w:rFonts w:ascii="仿宋_GB2312" w:eastAsia="仿宋_GB2312" w:hAnsi="宋体" w:cs="宋体" w:hint="eastAsia"/>
                <w:kern w:val="0"/>
                <w:szCs w:val="21"/>
              </w:rPr>
              <w:t>龙凤镇</w:t>
            </w:r>
            <w:r>
              <w:rPr>
                <w:rFonts w:ascii="仿宋_GB2312" w:eastAsia="仿宋_GB2312" w:hAnsi="宋体" w:cs="宋体" w:hint="eastAsia"/>
                <w:kern w:val="0"/>
                <w:szCs w:val="21"/>
              </w:rPr>
              <w:t>、</w:t>
            </w:r>
            <w:r>
              <w:rPr>
                <w:rFonts w:ascii="仿宋_GB2312" w:eastAsia="仿宋_GB2312" w:hAnsi="宋体" w:cs="宋体" w:hint="eastAsia"/>
                <w:kern w:val="0"/>
                <w:szCs w:val="21"/>
              </w:rPr>
              <w:t>张华镇</w:t>
            </w:r>
            <w:r>
              <w:rPr>
                <w:rFonts w:ascii="仿宋_GB2312" w:eastAsia="仿宋_GB2312" w:hAnsi="宋体" w:cs="宋体" w:hint="eastAsia"/>
                <w:kern w:val="0"/>
                <w:szCs w:val="21"/>
              </w:rPr>
              <w:t>、</w:t>
            </w:r>
            <w:r>
              <w:rPr>
                <w:rFonts w:ascii="仿宋_GB2312" w:eastAsia="仿宋_GB2312" w:hAnsi="宋体" w:cs="宋体" w:hint="eastAsia"/>
                <w:kern w:val="0"/>
                <w:szCs w:val="21"/>
              </w:rPr>
              <w:t>三江镇</w:t>
            </w:r>
            <w:r>
              <w:rPr>
                <w:rFonts w:ascii="仿宋_GB2312" w:eastAsia="仿宋_GB2312" w:hAnsi="宋体" w:cs="宋体" w:hint="eastAsia"/>
                <w:kern w:val="0"/>
                <w:szCs w:val="21"/>
              </w:rPr>
              <w:t>、</w:t>
            </w:r>
            <w:r>
              <w:rPr>
                <w:rFonts w:ascii="仿宋_GB2312" w:eastAsia="仿宋_GB2312" w:hAnsi="宋体" w:cs="宋体" w:hint="eastAsia"/>
                <w:kern w:val="0"/>
                <w:szCs w:val="21"/>
              </w:rPr>
              <w:t>九龙镇</w:t>
            </w:r>
            <w:r>
              <w:rPr>
                <w:rFonts w:ascii="仿宋_GB2312" w:eastAsia="仿宋_GB2312" w:hAnsi="宋体" w:cs="宋体" w:hint="eastAsia"/>
                <w:kern w:val="0"/>
                <w:szCs w:val="21"/>
              </w:rPr>
              <w:t>、</w:t>
            </w:r>
            <w:r>
              <w:rPr>
                <w:rFonts w:ascii="仿宋_GB2312" w:eastAsia="仿宋_GB2312" w:hAnsi="宋体" w:cs="宋体" w:hint="eastAsia"/>
                <w:kern w:val="0"/>
                <w:szCs w:val="21"/>
              </w:rPr>
              <w:t>大两镇</w:t>
            </w:r>
            <w:r>
              <w:rPr>
                <w:rFonts w:ascii="仿宋_GB2312" w:eastAsia="仿宋_GB2312" w:hAnsi="宋体" w:cs="宋体" w:hint="eastAsia"/>
                <w:kern w:val="0"/>
                <w:szCs w:val="21"/>
              </w:rPr>
              <w:t>、</w:t>
            </w:r>
            <w:r>
              <w:rPr>
                <w:rFonts w:ascii="仿宋_GB2312" w:eastAsia="仿宋_GB2312" w:hAnsi="宋体" w:cs="宋体" w:hint="eastAsia"/>
                <w:kern w:val="0"/>
                <w:szCs w:val="21"/>
              </w:rPr>
              <w:t>高阳镇</w:t>
            </w:r>
            <w:r>
              <w:rPr>
                <w:rFonts w:ascii="仿宋_GB2312" w:eastAsia="仿宋_GB2312" w:hAnsi="宋体" w:cs="宋体" w:hint="eastAsia"/>
                <w:kern w:val="0"/>
                <w:szCs w:val="21"/>
              </w:rPr>
              <w:t>、</w:t>
            </w:r>
            <w:r>
              <w:rPr>
                <w:rFonts w:ascii="仿宋_GB2312" w:eastAsia="仿宋_GB2312" w:hAnsi="宋体" w:cs="宋体" w:hint="eastAsia"/>
                <w:kern w:val="0"/>
                <w:szCs w:val="21"/>
              </w:rPr>
              <w:t>盐河镇、</w:t>
            </w:r>
            <w:r>
              <w:rPr>
                <w:rFonts w:ascii="仿宋_GB2312" w:eastAsia="仿宋_GB2312" w:hAnsi="宋体" w:cs="宋体" w:hint="eastAsia"/>
                <w:kern w:val="0"/>
                <w:szCs w:val="21"/>
              </w:rPr>
              <w:t>檬子乡场镇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rPr>
                <w:rFonts w:ascii="仿宋_GB2312" w:eastAsia="仿宋_GB2312" w:hAnsi="宋体" w:cs="宋体"/>
                <w:kern w:val="0"/>
                <w:szCs w:val="21"/>
              </w:rPr>
            </w:pPr>
            <w:r>
              <w:rPr>
                <w:rFonts w:ascii="仿宋_GB2312" w:eastAsia="仿宋_GB2312" w:hAnsi="宋体" w:cs="宋体" w:hint="eastAsia"/>
                <w:kern w:val="0"/>
                <w:szCs w:val="21"/>
              </w:rPr>
              <w:t>负责本辖区内动物防疫和强制免疫的组织实施，畜牧生产，动物产品及投入品安全监管</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zCs w:val="21"/>
              </w:rPr>
            </w:pPr>
          </w:p>
        </w:tc>
      </w:tr>
      <w:tr w:rsidR="00DC286B">
        <w:trPr>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2</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旺苍县卫生和健康局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四川省旺苍县人民医院</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zCs w:val="21"/>
              </w:rPr>
            </w:pPr>
            <w:r>
              <w:rPr>
                <w:rFonts w:ascii="仿宋_GB2312" w:eastAsia="仿宋_GB2312" w:hAnsi="宋体" w:cs="宋体" w:hint="eastAsia"/>
                <w:szCs w:val="21"/>
              </w:rPr>
              <w:t>差额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旺苍县东河镇新华街</w:t>
            </w:r>
            <w:r>
              <w:rPr>
                <w:rFonts w:ascii="仿宋_GB2312" w:eastAsia="仿宋_GB2312" w:hAnsi="宋体" w:cs="宋体" w:hint="eastAsia"/>
                <w:szCs w:val="21"/>
              </w:rPr>
              <w:t>471</w:t>
            </w:r>
            <w:r>
              <w:rPr>
                <w:rFonts w:ascii="仿宋_GB2312" w:eastAsia="仿宋_GB2312" w:hAnsi="宋体" w:cs="宋体" w:hint="eastAsia"/>
                <w:szCs w:val="21"/>
              </w:rPr>
              <w:t>号</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提供医疗服务，承担指导乡镇卫生院业务工作，进行预防保健工作，国家二级甲等综合医院。</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zCs w:val="21"/>
              </w:rPr>
            </w:pPr>
          </w:p>
        </w:tc>
      </w:tr>
      <w:tr w:rsidR="00DC286B">
        <w:trPr>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3</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旺苍县卫生和健康局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旺苍县中医医院</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zCs w:val="21"/>
              </w:rPr>
            </w:pPr>
            <w:r>
              <w:rPr>
                <w:rFonts w:ascii="仿宋_GB2312" w:eastAsia="仿宋_GB2312" w:hAnsi="宋体" w:cs="宋体" w:hint="eastAsia"/>
                <w:szCs w:val="21"/>
              </w:rPr>
              <w:t>差额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旺苍县东河镇兴旺大道</w:t>
            </w:r>
            <w:r>
              <w:rPr>
                <w:rFonts w:ascii="仿宋_GB2312" w:eastAsia="仿宋_GB2312" w:hAnsi="宋体" w:cs="宋体" w:hint="eastAsia"/>
                <w:szCs w:val="21"/>
              </w:rPr>
              <w:t>151</w:t>
            </w:r>
            <w:r>
              <w:rPr>
                <w:rFonts w:ascii="仿宋_GB2312" w:eastAsia="仿宋_GB2312" w:hAnsi="宋体" w:cs="宋体" w:hint="eastAsia"/>
                <w:szCs w:val="21"/>
              </w:rPr>
              <w:t>号</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提供医疗服务，承担乡镇卫生院中医业务指导工作，进行预防保健工作，国家二级甲等中医医院。</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zCs w:val="21"/>
              </w:rPr>
            </w:pPr>
          </w:p>
        </w:tc>
      </w:tr>
      <w:tr w:rsidR="00DC286B">
        <w:trPr>
          <w:jc w:val="center"/>
        </w:trPr>
        <w:tc>
          <w:tcPr>
            <w:tcW w:w="514"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4</w:t>
            </w:r>
          </w:p>
        </w:tc>
        <w:tc>
          <w:tcPr>
            <w:tcW w:w="16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旺苍县卫生和健康局</w:t>
            </w:r>
          </w:p>
        </w:tc>
        <w:tc>
          <w:tcPr>
            <w:tcW w:w="234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旺苍县乡镇卫生院</w:t>
            </w:r>
          </w:p>
        </w:tc>
        <w:tc>
          <w:tcPr>
            <w:tcW w:w="998"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jc w:val="center"/>
              <w:rPr>
                <w:rFonts w:ascii="仿宋_GB2312" w:eastAsia="仿宋_GB2312" w:hAnsi="宋体" w:cs="宋体"/>
                <w:szCs w:val="21"/>
              </w:rPr>
            </w:pPr>
            <w:r>
              <w:rPr>
                <w:rFonts w:ascii="仿宋_GB2312" w:eastAsia="仿宋_GB2312" w:hAnsi="宋体" w:cs="宋体" w:hint="eastAsia"/>
                <w:szCs w:val="21"/>
              </w:rPr>
              <w:t>全额</w:t>
            </w:r>
          </w:p>
        </w:tc>
        <w:tc>
          <w:tcPr>
            <w:tcW w:w="338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旺苍县</w:t>
            </w:r>
            <w:r>
              <w:rPr>
                <w:rFonts w:ascii="仿宋_GB2312" w:eastAsia="仿宋_GB2312" w:hAnsi="宋体" w:cs="宋体" w:hint="eastAsia"/>
                <w:kern w:val="0"/>
                <w:szCs w:val="21"/>
              </w:rPr>
              <w:t>白水镇、静乐寺、陈家岭、</w:t>
            </w:r>
            <w:r>
              <w:rPr>
                <w:rFonts w:ascii="仿宋_GB2312" w:eastAsia="仿宋_GB2312" w:hAnsi="宋体" w:cs="宋体" w:hint="eastAsia"/>
                <w:kern w:val="0"/>
                <w:szCs w:val="21"/>
              </w:rPr>
              <w:t>原</w:t>
            </w:r>
            <w:r>
              <w:rPr>
                <w:rFonts w:ascii="仿宋_GB2312" w:eastAsia="仿宋_GB2312" w:hAnsi="宋体" w:cs="宋体" w:hint="eastAsia"/>
                <w:kern w:val="0"/>
                <w:szCs w:val="21"/>
              </w:rPr>
              <w:t>尚武镇、五权镇、</w:t>
            </w:r>
            <w:r>
              <w:rPr>
                <w:rFonts w:ascii="仿宋_GB2312" w:eastAsia="仿宋_GB2312" w:hAnsi="宋体" w:cs="宋体" w:hint="eastAsia"/>
                <w:kern w:val="0"/>
                <w:szCs w:val="21"/>
              </w:rPr>
              <w:t>原</w:t>
            </w:r>
            <w:r>
              <w:rPr>
                <w:rFonts w:ascii="仿宋_GB2312" w:eastAsia="仿宋_GB2312" w:hAnsi="宋体" w:cs="宋体" w:hint="eastAsia"/>
                <w:kern w:val="0"/>
                <w:szCs w:val="21"/>
              </w:rPr>
              <w:t>农建乡、</w:t>
            </w:r>
            <w:r>
              <w:rPr>
                <w:rFonts w:ascii="仿宋_GB2312" w:eastAsia="仿宋_GB2312" w:hAnsi="宋体" w:cs="宋体" w:hint="eastAsia"/>
                <w:kern w:val="0"/>
                <w:szCs w:val="21"/>
              </w:rPr>
              <w:t>原</w:t>
            </w:r>
            <w:r>
              <w:rPr>
                <w:rFonts w:ascii="仿宋_GB2312" w:eastAsia="仿宋_GB2312" w:hAnsi="宋体" w:cs="宋体" w:hint="eastAsia"/>
                <w:kern w:val="0"/>
                <w:szCs w:val="21"/>
              </w:rPr>
              <w:t>金溪镇、盐河乡、</w:t>
            </w:r>
            <w:r>
              <w:rPr>
                <w:rFonts w:ascii="仿宋_GB2312" w:eastAsia="仿宋_GB2312" w:hAnsi="宋体" w:cs="宋体" w:hint="eastAsia"/>
                <w:kern w:val="0"/>
                <w:szCs w:val="21"/>
              </w:rPr>
              <w:t>原</w:t>
            </w:r>
            <w:r>
              <w:rPr>
                <w:rFonts w:ascii="仿宋_GB2312" w:eastAsia="仿宋_GB2312" w:hAnsi="宋体" w:cs="宋体" w:hint="eastAsia"/>
                <w:kern w:val="0"/>
                <w:szCs w:val="21"/>
              </w:rPr>
              <w:t>万家乡、天星</w:t>
            </w:r>
            <w:r>
              <w:rPr>
                <w:rFonts w:ascii="仿宋_GB2312" w:eastAsia="仿宋_GB2312" w:hAnsi="宋体" w:cs="宋体" w:hint="eastAsia"/>
                <w:kern w:val="0"/>
                <w:szCs w:val="21"/>
              </w:rPr>
              <w:t>镇</w:t>
            </w:r>
            <w:r>
              <w:rPr>
                <w:rFonts w:ascii="仿宋_GB2312" w:eastAsia="仿宋_GB2312" w:hAnsi="宋体" w:cs="宋体" w:hint="eastAsia"/>
                <w:kern w:val="0"/>
                <w:szCs w:val="21"/>
              </w:rPr>
              <w:t>等</w:t>
            </w:r>
            <w:r>
              <w:rPr>
                <w:rFonts w:ascii="仿宋_GB2312" w:eastAsia="仿宋_GB2312" w:hAnsi="宋体" w:cs="宋体" w:hint="eastAsia"/>
                <w:kern w:val="0"/>
                <w:szCs w:val="21"/>
              </w:rPr>
              <w:t>场镇。</w:t>
            </w:r>
          </w:p>
        </w:tc>
        <w:tc>
          <w:tcPr>
            <w:tcW w:w="4360"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300" w:lineRule="exact"/>
              <w:rPr>
                <w:rFonts w:ascii="仿宋_GB2312" w:eastAsia="仿宋_GB2312" w:hAnsi="宋体" w:cs="宋体"/>
                <w:szCs w:val="21"/>
              </w:rPr>
            </w:pPr>
            <w:r>
              <w:rPr>
                <w:rFonts w:ascii="仿宋_GB2312" w:eastAsia="仿宋_GB2312" w:hAnsi="宋体" w:cs="宋体" w:hint="eastAsia"/>
                <w:szCs w:val="21"/>
              </w:rPr>
              <w:t>负责从事基本医疗、急诊急救、疾病控制、妇幼保健、健康教育等工作，提供公共卫生服务、基本医疗服务和综合管理服务，指导村卫生站业务工作。</w:t>
            </w:r>
          </w:p>
        </w:tc>
        <w:tc>
          <w:tcPr>
            <w:tcW w:w="68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300" w:lineRule="exact"/>
              <w:jc w:val="center"/>
              <w:rPr>
                <w:rFonts w:ascii="仿宋_GB2312" w:eastAsia="仿宋_GB2312" w:hAnsi="宋体" w:cs="宋体"/>
                <w:szCs w:val="21"/>
              </w:rPr>
            </w:pPr>
          </w:p>
        </w:tc>
      </w:tr>
    </w:tbl>
    <w:p w:rsidR="00DC286B" w:rsidRDefault="00DC286B">
      <w:pPr>
        <w:spacing w:line="530" w:lineRule="exact"/>
        <w:rPr>
          <w:rFonts w:ascii="黑体" w:eastAsia="黑体"/>
          <w:sz w:val="32"/>
          <w:szCs w:val="32"/>
        </w:rPr>
      </w:pPr>
    </w:p>
    <w:p w:rsidR="00DC286B" w:rsidRDefault="00DC286B">
      <w:pPr>
        <w:spacing w:line="530" w:lineRule="exact"/>
        <w:rPr>
          <w:rFonts w:ascii="黑体" w:eastAsia="黑体"/>
          <w:sz w:val="32"/>
          <w:szCs w:val="32"/>
        </w:rPr>
      </w:pPr>
    </w:p>
    <w:p w:rsidR="00DC286B" w:rsidRDefault="00DC286B">
      <w:pPr>
        <w:spacing w:line="530" w:lineRule="exact"/>
        <w:rPr>
          <w:rFonts w:ascii="黑体" w:eastAsia="黑体"/>
          <w:sz w:val="32"/>
          <w:szCs w:val="32"/>
        </w:rPr>
      </w:pPr>
    </w:p>
    <w:p w:rsidR="00DC286B" w:rsidRDefault="00DC286B">
      <w:pPr>
        <w:spacing w:line="530" w:lineRule="exact"/>
        <w:rPr>
          <w:rFonts w:ascii="黑体" w:eastAsia="黑体"/>
          <w:sz w:val="32"/>
          <w:szCs w:val="32"/>
        </w:rPr>
      </w:pPr>
    </w:p>
    <w:p w:rsidR="00DC286B" w:rsidRDefault="00DC286B">
      <w:pPr>
        <w:spacing w:line="530" w:lineRule="exact"/>
        <w:rPr>
          <w:rFonts w:ascii="黑体" w:eastAsia="黑体"/>
          <w:sz w:val="32"/>
          <w:szCs w:val="32"/>
        </w:rPr>
      </w:pPr>
    </w:p>
    <w:p w:rsidR="00DC286B" w:rsidRDefault="00DC286B">
      <w:pPr>
        <w:spacing w:line="530" w:lineRule="exact"/>
        <w:rPr>
          <w:rFonts w:ascii="黑体" w:eastAsia="黑体"/>
          <w:sz w:val="32"/>
          <w:szCs w:val="32"/>
        </w:rPr>
      </w:pPr>
    </w:p>
    <w:p w:rsidR="00DC286B" w:rsidRDefault="00DC286B">
      <w:pPr>
        <w:spacing w:line="530" w:lineRule="exact"/>
        <w:rPr>
          <w:rFonts w:ascii="黑体" w:eastAsia="黑体"/>
          <w:sz w:val="32"/>
          <w:szCs w:val="32"/>
        </w:rPr>
      </w:pPr>
    </w:p>
    <w:p w:rsidR="00DC286B" w:rsidRDefault="00DC286B">
      <w:pPr>
        <w:spacing w:line="530" w:lineRule="exact"/>
        <w:rPr>
          <w:rFonts w:ascii="黑体" w:eastAsia="黑体"/>
          <w:sz w:val="32"/>
          <w:szCs w:val="32"/>
        </w:rPr>
      </w:pPr>
    </w:p>
    <w:p w:rsidR="00DC286B" w:rsidRDefault="00DC286B">
      <w:pPr>
        <w:spacing w:line="530" w:lineRule="exact"/>
        <w:rPr>
          <w:rFonts w:ascii="黑体" w:eastAsia="黑体"/>
          <w:sz w:val="32"/>
          <w:szCs w:val="32"/>
        </w:rPr>
      </w:pPr>
    </w:p>
    <w:p w:rsidR="00DC286B" w:rsidRDefault="00C72132">
      <w:pPr>
        <w:spacing w:line="530" w:lineRule="exact"/>
        <w:rPr>
          <w:rFonts w:ascii="黑体" w:eastAsia="黑体"/>
          <w:sz w:val="32"/>
          <w:szCs w:val="32"/>
        </w:rPr>
      </w:pPr>
      <w:r>
        <w:rPr>
          <w:rFonts w:ascii="黑体" w:eastAsia="黑体" w:hint="eastAsia"/>
          <w:sz w:val="32"/>
          <w:szCs w:val="32"/>
        </w:rPr>
        <w:t>附件</w:t>
      </w:r>
      <w:r>
        <w:rPr>
          <w:rFonts w:ascii="黑体" w:eastAsia="黑体" w:hint="eastAsia"/>
          <w:sz w:val="32"/>
          <w:szCs w:val="32"/>
        </w:rPr>
        <w:t>2</w:t>
      </w:r>
    </w:p>
    <w:p w:rsidR="00DC286B" w:rsidRDefault="00C72132" w:rsidP="00D231DF">
      <w:pPr>
        <w:spacing w:beforeLines="50" w:afterLines="50" w:line="530" w:lineRule="exact"/>
        <w:jc w:val="center"/>
        <w:rPr>
          <w:rFonts w:ascii="方正小标宋简体" w:eastAsia="方正小标宋简体"/>
          <w:sz w:val="44"/>
          <w:szCs w:val="44"/>
        </w:rPr>
      </w:pPr>
      <w:r>
        <w:rPr>
          <w:rFonts w:ascii="方正小标宋简体" w:eastAsia="方正小标宋简体" w:hint="eastAsia"/>
          <w:sz w:val="44"/>
          <w:szCs w:val="44"/>
        </w:rPr>
        <w:t>旺苍县</w:t>
      </w:r>
      <w:r>
        <w:rPr>
          <w:rFonts w:ascii="方正小标宋简体" w:eastAsia="方正小标宋简体" w:hint="eastAsia"/>
          <w:sz w:val="44"/>
          <w:szCs w:val="44"/>
        </w:rPr>
        <w:t>2020</w:t>
      </w:r>
      <w:r>
        <w:rPr>
          <w:rFonts w:ascii="方正小标宋简体" w:eastAsia="方正小标宋简体" w:hint="eastAsia"/>
          <w:sz w:val="44"/>
          <w:szCs w:val="44"/>
        </w:rPr>
        <w:t>年公开考核招聘事业单位工作人员岗位条件一览表</w:t>
      </w:r>
    </w:p>
    <w:tbl>
      <w:tblPr>
        <w:tblW w:w="14179" w:type="dxa"/>
        <w:jc w:val="center"/>
        <w:tblInd w:w="-830" w:type="dxa"/>
        <w:tblLayout w:type="fixed"/>
        <w:tblCellMar>
          <w:top w:w="15" w:type="dxa"/>
          <w:left w:w="15" w:type="dxa"/>
          <w:bottom w:w="15" w:type="dxa"/>
          <w:right w:w="15" w:type="dxa"/>
        </w:tblCellMar>
        <w:tblLook w:val="04A0"/>
      </w:tblPr>
      <w:tblGrid>
        <w:gridCol w:w="356"/>
        <w:gridCol w:w="490"/>
        <w:gridCol w:w="865"/>
        <w:gridCol w:w="550"/>
        <w:gridCol w:w="532"/>
        <w:gridCol w:w="450"/>
        <w:gridCol w:w="655"/>
        <w:gridCol w:w="422"/>
        <w:gridCol w:w="3754"/>
        <w:gridCol w:w="572"/>
        <w:gridCol w:w="791"/>
        <w:gridCol w:w="668"/>
        <w:gridCol w:w="914"/>
        <w:gridCol w:w="2086"/>
        <w:gridCol w:w="1074"/>
      </w:tblGrid>
      <w:tr w:rsidR="00DC286B">
        <w:trPr>
          <w:trHeight w:val="901"/>
          <w:tblHeader/>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序号</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主管部门</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招聘单位</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招聘岗位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岗位编码</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招聘人数</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学历</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学位</w:t>
            </w: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专　　业</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教育形式</w:t>
            </w: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专业技术职务任职资格</w:t>
            </w: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执（职）业资格</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年龄</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其它要求</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rPr>
              <w:t>备注</w:t>
            </w:r>
          </w:p>
        </w:tc>
      </w:tr>
      <w:tr w:rsidR="00DC286B">
        <w:trPr>
          <w:trHeight w:val="9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旺苍普通高中</w:t>
            </w:r>
            <w:r>
              <w:rPr>
                <w:rFonts w:ascii="仿宋_GB2312" w:eastAsia="仿宋_GB2312" w:hAnsi="宋体" w:cs="仿宋_GB2312" w:hint="eastAsia"/>
                <w:color w:val="000000"/>
                <w:kern w:val="0"/>
                <w:sz w:val="18"/>
                <w:szCs w:val="18"/>
                <w:lang/>
              </w:rPr>
              <w:t>1</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高中语文教师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20201001</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汉语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中国语言文化</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应用语言学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中文</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语文教育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C0C0C"/>
                <w:kern w:val="0"/>
                <w:sz w:val="18"/>
                <w:szCs w:val="18"/>
                <w:lang/>
              </w:rPr>
              <w:t>华文教育</w:t>
            </w:r>
            <w:r>
              <w:rPr>
                <w:rFonts w:ascii="仿宋_GB2312" w:eastAsia="仿宋_GB2312" w:hAnsi="宋体" w:cs="仿宋_GB2312" w:hint="eastAsia"/>
                <w:color w:val="0C0C0C"/>
                <w:kern w:val="0"/>
                <w:sz w:val="18"/>
                <w:szCs w:val="18"/>
                <w:lang/>
              </w:rPr>
              <w:t>/</w:t>
            </w:r>
            <w:r>
              <w:rPr>
                <w:rFonts w:ascii="仿宋_GB2312" w:eastAsia="仿宋_GB2312" w:hAnsi="宋体" w:cs="仿宋_GB2312" w:hint="eastAsia"/>
                <w:color w:val="0C0C0C"/>
                <w:kern w:val="0"/>
                <w:sz w:val="18"/>
                <w:szCs w:val="18"/>
                <w:lang/>
              </w:rPr>
              <w:t>对外汉语</w:t>
            </w:r>
            <w:r>
              <w:rPr>
                <w:rFonts w:ascii="仿宋_GB2312" w:eastAsia="仿宋_GB2312" w:hAnsi="宋体" w:cs="仿宋_GB2312" w:hint="eastAsia"/>
                <w:color w:val="0C0C0C"/>
                <w:kern w:val="0"/>
                <w:sz w:val="18"/>
                <w:szCs w:val="18"/>
                <w:lang/>
              </w:rPr>
              <w:t>/</w:t>
            </w:r>
            <w:r>
              <w:rPr>
                <w:rFonts w:ascii="仿宋_GB2312" w:eastAsia="仿宋_GB2312" w:hAnsi="宋体" w:cs="仿宋_GB2312" w:hint="eastAsia"/>
                <w:color w:val="0C0C0C"/>
                <w:kern w:val="0"/>
                <w:sz w:val="18"/>
                <w:szCs w:val="18"/>
                <w:lang/>
              </w:rPr>
              <w:t>语言学及应用语言学</w:t>
            </w:r>
            <w:r>
              <w:rPr>
                <w:rFonts w:ascii="仿宋_GB2312" w:eastAsia="仿宋_GB2312" w:hAnsi="宋体" w:cs="仿宋_GB2312" w:hint="eastAsia"/>
                <w:color w:val="0C0C0C"/>
                <w:kern w:val="0"/>
                <w:sz w:val="18"/>
                <w:szCs w:val="18"/>
                <w:lang/>
              </w:rPr>
              <w:t>/</w:t>
            </w:r>
            <w:r>
              <w:rPr>
                <w:rFonts w:ascii="仿宋_GB2312" w:eastAsia="仿宋_GB2312" w:hAnsi="宋体" w:cs="仿宋_GB2312" w:hint="eastAsia"/>
                <w:color w:val="0C0C0C"/>
                <w:kern w:val="0"/>
                <w:sz w:val="18"/>
                <w:szCs w:val="18"/>
                <w:lang/>
              </w:rPr>
              <w:t>汉语言文字学</w:t>
            </w:r>
            <w:r>
              <w:rPr>
                <w:rFonts w:ascii="仿宋_GB2312" w:eastAsia="仿宋_GB2312" w:hAnsi="宋体" w:cs="仿宋_GB2312" w:hint="eastAsia"/>
                <w:color w:val="0C0C0C"/>
                <w:kern w:val="0"/>
                <w:sz w:val="18"/>
                <w:szCs w:val="18"/>
                <w:lang/>
              </w:rPr>
              <w:t>/</w:t>
            </w:r>
            <w:r>
              <w:rPr>
                <w:rFonts w:ascii="仿宋_GB2312" w:eastAsia="仿宋_GB2312" w:hAnsi="宋体" w:cs="仿宋_GB2312" w:hint="eastAsia"/>
                <w:color w:val="0C0C0C"/>
                <w:kern w:val="0"/>
                <w:sz w:val="18"/>
                <w:szCs w:val="18"/>
                <w:lang/>
              </w:rPr>
              <w:t>文学</w:t>
            </w:r>
            <w:r>
              <w:rPr>
                <w:rFonts w:ascii="仿宋_GB2312" w:eastAsia="仿宋_GB2312" w:hAnsi="宋体" w:cs="仿宋_GB2312" w:hint="eastAsia"/>
                <w:color w:val="0C0C0C"/>
                <w:kern w:val="0"/>
                <w:sz w:val="18"/>
                <w:szCs w:val="18"/>
                <w:lang/>
              </w:rPr>
              <w:t>/</w:t>
            </w:r>
            <w:r>
              <w:rPr>
                <w:rFonts w:ascii="仿宋_GB2312" w:eastAsia="仿宋_GB2312" w:hAnsi="宋体" w:cs="仿宋_GB2312" w:hint="eastAsia"/>
                <w:color w:val="0C0C0C"/>
                <w:kern w:val="0"/>
                <w:sz w:val="18"/>
                <w:szCs w:val="18"/>
                <w:lang/>
              </w:rPr>
              <w:t>中国现当代文学</w:t>
            </w:r>
            <w:r>
              <w:rPr>
                <w:rFonts w:ascii="仿宋_GB2312" w:eastAsia="仿宋_GB2312" w:hAnsi="宋体" w:cs="仿宋_GB2312" w:hint="eastAsia"/>
                <w:color w:val="0C0C0C"/>
                <w:kern w:val="0"/>
                <w:sz w:val="18"/>
                <w:szCs w:val="18"/>
                <w:lang/>
              </w:rPr>
              <w:t>/</w:t>
            </w:r>
            <w:r>
              <w:rPr>
                <w:rFonts w:ascii="仿宋_GB2312" w:eastAsia="仿宋_GB2312" w:hAnsi="宋体" w:cs="仿宋_GB2312" w:hint="eastAsia"/>
                <w:color w:val="0C0C0C"/>
                <w:kern w:val="0"/>
                <w:sz w:val="18"/>
                <w:szCs w:val="18"/>
                <w:lang/>
              </w:rPr>
              <w:t>中国古代文学</w:t>
            </w:r>
            <w:r>
              <w:rPr>
                <w:rFonts w:ascii="仿宋_GB2312" w:eastAsia="仿宋_GB2312" w:hAnsi="宋体" w:cs="仿宋_GB2312" w:hint="eastAsia"/>
                <w:color w:val="0C0C0C"/>
                <w:kern w:val="0"/>
                <w:sz w:val="18"/>
                <w:szCs w:val="18"/>
                <w:lang/>
              </w:rPr>
              <w:t>/</w:t>
            </w:r>
            <w:r>
              <w:rPr>
                <w:rFonts w:ascii="仿宋_GB2312" w:eastAsia="仿宋_GB2312" w:hAnsi="宋体" w:cs="仿宋_GB2312" w:hint="eastAsia"/>
                <w:color w:val="0C0C0C"/>
                <w:kern w:val="0"/>
                <w:sz w:val="18"/>
                <w:szCs w:val="18"/>
                <w:lang/>
              </w:rPr>
              <w:t>比较文学与世界文学</w:t>
            </w:r>
            <w:r>
              <w:rPr>
                <w:rFonts w:ascii="仿宋_GB2312" w:eastAsia="仿宋_GB2312" w:hAnsi="宋体" w:cs="仿宋_GB2312" w:hint="eastAsia"/>
                <w:color w:val="0C0C0C"/>
                <w:kern w:val="0"/>
                <w:sz w:val="18"/>
                <w:szCs w:val="18"/>
                <w:lang/>
              </w:rPr>
              <w:t>/</w:t>
            </w:r>
            <w:r>
              <w:rPr>
                <w:rFonts w:ascii="仿宋_GB2312" w:eastAsia="仿宋_GB2312" w:hAnsi="宋体" w:cs="仿宋_GB2312" w:hint="eastAsia"/>
                <w:color w:val="0C0C0C"/>
                <w:kern w:val="0"/>
                <w:sz w:val="18"/>
                <w:szCs w:val="18"/>
                <w:lang/>
              </w:rPr>
              <w:t>中国少数民族语言文学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旺苍中学</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名，东城中学</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596"/>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旺苍普通高中</w:t>
            </w:r>
            <w:r>
              <w:rPr>
                <w:rFonts w:ascii="仿宋_GB2312" w:eastAsia="仿宋_GB2312" w:hAnsi="宋体" w:cs="仿宋_GB2312" w:hint="eastAsia"/>
                <w:color w:val="000000"/>
                <w:kern w:val="0"/>
                <w:sz w:val="18"/>
                <w:szCs w:val="18"/>
                <w:lang/>
              </w:rPr>
              <w:t>2</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高中数学教师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20201002</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基础数学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数学与应用数学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数学教育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信息与计算科学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数理基础科学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旺苍中学</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名，东城中学</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508"/>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旺苍东城中学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高中英语教师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20201003</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应用英语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商务英语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旅游英语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外贸英语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英语教育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英语语言文学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商贸英语</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747"/>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4</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四川省旺苍中学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高中物理教师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20201004</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应用物理学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物理学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理论物理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粒子物理与原子核物理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原子与分子物理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等离子体物理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凝聚态物理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光学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初等教育（物理方向）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综合理科教育（物理方向）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无线电物理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物理教育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996"/>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5</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四川省旺苍中学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高中生物教师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20201005</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生物科学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应用生物科学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应用生物教育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生物教育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细胞生物学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发育生物学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生物化学与分子生物学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生物技术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生物科学与生物技术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生物信息学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生物信息技术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生物学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963"/>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6</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四川省旺苍中学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高中政治教师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20201006</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思想政治教育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政治经济学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政治学与行政学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政治学理论</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中外政治制度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科学社会主义与国际共产主义运动</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国际政治</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国际政治经济学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马克思主义中国化研究</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14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7</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旺苍东城中学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高中地理教师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20201007</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地理科学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地理信息系统</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自然地理学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地理教育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资源环境与城乡规划管理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人文地理学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历史地理学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地球信息科学与技术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地理</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02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8</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旺苍职业中学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高中计算机教师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20201008</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计算机网络</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计算机网络工程</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计算机多媒体设计</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计算机应用</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网络工程</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网络技术与信息处理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多媒体与网络技术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计算机网络与安全管理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软件工程</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628"/>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9</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旺苍职业中学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专业课教师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20201009</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车辆工程技术（新能源汽车方向）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汽车维修工程</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汽车服务工程</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车辆工程</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试用期内取得相应教师资格证，否则予以解聘</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3024"/>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10</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旺苍职业中学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专业课教师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20201010</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茶学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茶叶生产加工技术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茶树栽培</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试用期内取得相应教师资格证，否则予以解聘</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服务期最低</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93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11</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旺苍职业中学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专业课教师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20201011</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旅游管理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旅游管理与服务</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酒店管理</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试用期内取得相应教师资格证，否则予以解聘</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w:t>
            </w:r>
            <w:r>
              <w:rPr>
                <w:rFonts w:ascii="仿宋_GB2312" w:eastAsia="仿宋_GB2312" w:hAnsi="宋体" w:cs="仿宋_GB2312" w:hint="eastAsia"/>
                <w:color w:val="000000"/>
                <w:kern w:val="0"/>
                <w:sz w:val="18"/>
                <w:szCs w:val="18"/>
                <w:lang/>
              </w:rPr>
              <w:t xml:space="preserve"> </w:t>
            </w:r>
            <w:r>
              <w:rPr>
                <w:rFonts w:ascii="仿宋_GB2312" w:eastAsia="仿宋_GB2312" w:hAnsi="宋体" w:cs="仿宋_GB2312" w:hint="eastAsia"/>
                <w:color w:val="000000"/>
                <w:kern w:val="0"/>
                <w:sz w:val="18"/>
                <w:szCs w:val="18"/>
                <w:lang/>
              </w:rPr>
              <w:t>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592"/>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12</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旺苍东凡初级中学校、旺苍县国华初级中学校</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初中语文教师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20201012</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汉语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汉语（文秘方向）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中国语言文化</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应用语言学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中文</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语文教育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华文教育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对外汉语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语言学及应用语言学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汉语言文字学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中国现当代文学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中国古代文学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中国少数民族语言文学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比较文学与世界文学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汉语国际教育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汉语国</w:t>
            </w:r>
            <w:r>
              <w:rPr>
                <w:rFonts w:ascii="仿宋_GB2312" w:eastAsia="仿宋_GB2312" w:hAnsi="宋体" w:cs="仿宋_GB2312" w:hint="eastAsia"/>
                <w:color w:val="000000"/>
                <w:kern w:val="0"/>
                <w:sz w:val="18"/>
                <w:szCs w:val="18"/>
                <w:lang/>
              </w:rPr>
              <w:t>际教育硕士</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东凡中学</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名、国华中学</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378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13</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旺苍七一中学、旺苍县东凡初级中学校、旺苍县嘉川初级中学校、旺苍县英萃初级中学校、旺苍县国华中学、旺苍县龙凤中心小学校</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初中数学教师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20201013</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8</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基础数学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数学与应用数学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数学教育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信息与计算科学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数理基础科学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概率论与数理统计</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七一中学</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名、东凡中学</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名、嘉川中学</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名、英萃中学</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名、国华中学</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名、龙凤小学</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67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14</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旺苍县东凡初级中学校</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初中英语教师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20201014</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应用英语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商务英语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旅游英语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外贸英语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英语教育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英语语言文学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商贸英语</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007"/>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15</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旺苍七一中学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初中物理教师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20201015</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应用物理学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物理学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物理教育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理论物理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粒子物理与原子核物理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原子与分子物理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等离子体物理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凝聚态物理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光学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初等教育（物理方向）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综合理科教育（物理方向）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无线电物理</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536"/>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16</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旺苍县双河初级中学校</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初中化学教师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20201016</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化学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化学生物学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应用化学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化学教育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无机化学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分析化学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有机化学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分子科学与工程</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高分子化学与物理</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937"/>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17</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旺苍县国华初级中学校</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初中政治教师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20201017</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思想政治教育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政治经济学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政治学与行政学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政治学理论</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中外政治制度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科学社会主义与国际共产主义运动</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国际政治</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国际政治经济学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马克思主义中国化研究</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992"/>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18</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旺苍七一中学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初中历史教师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20201018</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世界历史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历史教育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历史学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史学理论及史学史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中国古代史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中国近现代史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世界史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42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19</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旺苍县东凡初级中学校</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初中地理教师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20201019</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地理科学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地理信息系统</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自然地理学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地理教育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资源环境与城乡规划管理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人文地理学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历史地理学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地球信息科学与技术</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9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旺苍县三江中学、龙凤小学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初中体育教师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20201020</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体育学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体育教育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社会体育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运动人体科学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体育教育训练学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竞技体育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运动训练</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社会体育指导与管理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武术与民族传统体育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运动科学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休闲体育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民族传统体育学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民族传统体育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运动人体</w:t>
            </w:r>
            <w:r>
              <w:rPr>
                <w:rFonts w:ascii="仿宋_GB2312" w:eastAsia="仿宋_GB2312" w:hAnsi="宋体" w:cs="仿宋_GB2312" w:hint="eastAsia"/>
                <w:color w:val="000000"/>
                <w:kern w:val="0"/>
                <w:sz w:val="18"/>
                <w:szCs w:val="18"/>
                <w:lang/>
              </w:rPr>
              <w:lastRenderedPageBreak/>
              <w:t>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体育硕士专业</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三江中学、龙凤小学各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469"/>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21</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旺苍县东河小学、佰章小学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小学语文教师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20201021</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汉语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中国语言文化</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应用语言学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中文</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语文教育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华文教育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对外汉语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语言学及应用语言学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汉语言文字学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中国现当代文学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中国古代文学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中国少</w:t>
            </w:r>
            <w:r>
              <w:rPr>
                <w:rFonts w:ascii="仿宋_GB2312" w:eastAsia="仿宋_GB2312" w:hAnsi="宋体" w:cs="仿宋_GB2312" w:hint="eastAsia"/>
                <w:color w:val="000000"/>
                <w:kern w:val="0"/>
                <w:sz w:val="18"/>
                <w:szCs w:val="18"/>
                <w:lang/>
              </w:rPr>
              <w:t>数民族语言文学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综合文科教育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小学教育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东河小学、佰章小学各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43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22</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旺苍县实验小学、东河小学、佰章小学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小学数学教师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20201022</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基础数学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数学与应用数学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数学教育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信息与计算科学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数理基础科学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概率论与数理统计</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小学教育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综合理科教育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实验小学、东河小学、佰章小学各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992"/>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23</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旺苍县特殊教育学校</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特殊教育教师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20201023</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特殊教育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特殊教育学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儿童康复</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学前教育（特殊教育方向）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社区康复</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教育硕士（特殊教育方向）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言语听觉科学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029"/>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24</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旺苍县东河一园、东河二园</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幼儿教师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20201024</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学前教育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学前教育学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幼儿教育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音乐表演</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表演</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艺术教育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表演艺术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舞蹈表演</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舞蹈编导</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jc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东河一园、东河二园各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393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25</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旺苍县乡镇中心小学校</w:t>
            </w:r>
            <w:r>
              <w:rPr>
                <w:rFonts w:ascii="仿宋_GB2312" w:eastAsia="仿宋_GB2312" w:hAnsi="宋体" w:cs="仿宋_GB2312" w:hint="eastAsia"/>
                <w:color w:val="000000"/>
                <w:kern w:val="0"/>
                <w:sz w:val="18"/>
                <w:szCs w:val="18"/>
                <w:lang/>
              </w:rPr>
              <w:t>1</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小学语文教师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20201025</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9</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汉语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中国语言文化</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应用语言学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中文</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文秘教育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语文教育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华文教育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对外汉语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语言学及应用语言学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汉语言文字学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中国现当代文学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中国古代文学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中国少数民族语言文学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综合文科教育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小学教育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木门小学、双汇小学、正源小学、檬子小学、万山小学各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名，三江小学、米仓山小学</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3278"/>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26</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旺苍县乡镇中心小学校</w:t>
            </w:r>
            <w:r>
              <w:rPr>
                <w:rFonts w:ascii="仿宋_GB2312" w:eastAsia="仿宋_GB2312" w:hAnsi="宋体" w:cs="仿宋_GB2312" w:hint="eastAsia"/>
                <w:color w:val="000000"/>
                <w:kern w:val="0"/>
                <w:sz w:val="18"/>
                <w:szCs w:val="18"/>
                <w:lang/>
              </w:rPr>
              <w:t>2</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小学数学教师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20201026</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9</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基础数学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应用数学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数学与应用数学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数学教育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信息与计算科学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数理基础科学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概率论与数理统计</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小学教育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综合理科教育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三江小学、木门小学、农建小学、正源小学、英萃小学、福庆小学、天星小学、盐河小学、米仓山小学各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359"/>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27</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旺苍县乡镇中心小学校</w:t>
            </w:r>
            <w:r>
              <w:rPr>
                <w:rFonts w:ascii="仿宋_GB2312" w:eastAsia="仿宋_GB2312" w:hAnsi="宋体" w:cs="仿宋_GB2312" w:hint="eastAsia"/>
                <w:color w:val="000000"/>
                <w:kern w:val="0"/>
                <w:sz w:val="18"/>
                <w:szCs w:val="18"/>
                <w:lang/>
              </w:rPr>
              <w:t>3</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小学英语教师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20201027</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应用英语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商务英语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旅游英语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外贸英语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英语教育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英语语言文学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商贸英语</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初等教育（英语方向）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综合文科教育（英语方向）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小学教育（英语方向）</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木门小学、农建小学、五权小学、檬子小学各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02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28</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旺苍县乡镇中心小学校</w:t>
            </w:r>
            <w:r>
              <w:rPr>
                <w:rFonts w:ascii="仿宋_GB2312" w:eastAsia="仿宋_GB2312" w:hAnsi="宋体" w:cs="仿宋_GB2312" w:hint="eastAsia"/>
                <w:color w:val="000000"/>
                <w:kern w:val="0"/>
                <w:sz w:val="18"/>
                <w:szCs w:val="18"/>
                <w:lang/>
              </w:rPr>
              <w:t>4</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小学音乐教师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20201028</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6</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音乐教育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音乐表演</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音乐科技与艺术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表演</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表演艺术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小学教育（音乐方向）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舞蹈表演</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舞蹈编导</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艺术教育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五权小学、国华小学、大两小学、万山小学、九龙小学、米仓山小学各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lastRenderedPageBreak/>
              <w:t>年</w:t>
            </w:r>
          </w:p>
        </w:tc>
      </w:tr>
      <w:tr w:rsidR="00DC286B">
        <w:trPr>
          <w:trHeight w:val="3294"/>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29</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旺苍县正源乡中心小学校</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小学体育教师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20201029</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体育学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体育教育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社会体育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运动人体科学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体育教育训练学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竞技体育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运动训练</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社会体育指导与管理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武术与民族传统体育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运动科学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休闲体育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民族传统体育学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初等教育（体育方向）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小学教育（体育方向）</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民族传统体育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849"/>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旺苍县三江镇中心小学校</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小学科学教师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20201030</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科学教育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生物科学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地理信息科学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运动人体科学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小学教育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47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31</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旺苍县乡镇中心小学校</w:t>
            </w:r>
            <w:r>
              <w:rPr>
                <w:rFonts w:ascii="仿宋_GB2312" w:eastAsia="仿宋_GB2312" w:hAnsi="宋体" w:cs="仿宋_GB2312" w:hint="eastAsia"/>
                <w:color w:val="000000"/>
                <w:kern w:val="0"/>
                <w:sz w:val="18"/>
                <w:szCs w:val="18"/>
                <w:lang/>
              </w:rPr>
              <w:t>5</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小学计算机教师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20201031</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计算机网络</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计算机网络工程</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计算机多媒体设计</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计算机应用</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网络工程</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网络技术与信息处理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多媒体与网络技术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计算机网络与安全管理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软件工程</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初等教育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小学教育</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木门小学、英萃小学各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882"/>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32</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旺苍县乡镇中心小学校</w:t>
            </w:r>
            <w:r>
              <w:rPr>
                <w:rFonts w:ascii="仿宋_GB2312" w:eastAsia="仿宋_GB2312" w:hAnsi="宋体" w:cs="仿宋_GB2312" w:hint="eastAsia"/>
                <w:color w:val="000000"/>
                <w:kern w:val="0"/>
                <w:sz w:val="18"/>
                <w:szCs w:val="18"/>
                <w:lang/>
              </w:rPr>
              <w:t>6</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幼儿教师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20201032</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8</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学前教育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学前教育学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幼儿教育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音乐表演</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表演</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艺术教育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表演艺术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舞蹈表演</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舞蹈编导</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柳溪小学、农建小学、大河小学、水磨小学、米仓山小学、万家小学各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名，张华小学</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1842"/>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33</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旺苍县教育局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旺苍县实验小学</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小学思品教师</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20201033</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思想政治教育</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政治经济学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政治学与行政学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政治学理论</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中外政治制度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科学社会主义与国际共产主义运动</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国际政治</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国际政治经济学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马克思主义中国化研究</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具有相应教师资格证</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周岁及以下，研究生可放宽至</w:t>
            </w: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732"/>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34</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旺苍县乡镇人民政府</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旺苍县乡镇农业综合服务中心</w:t>
            </w:r>
            <w:r>
              <w:rPr>
                <w:rFonts w:ascii="仿宋_GB2312" w:eastAsia="仿宋_GB2312" w:hAnsi="宋体" w:cs="仿宋_GB2312" w:hint="eastAsia"/>
                <w:color w:val="000000"/>
                <w:kern w:val="0"/>
                <w:sz w:val="18"/>
                <w:szCs w:val="18"/>
                <w:lang/>
              </w:rPr>
              <w:t>1</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乡镇畜牧兽医</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20201034</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8</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大专及以上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畜牧兽医</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畜牧</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兽医</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动物防疫与检疫</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动物科学与技术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动物科学</w:t>
            </w:r>
            <w:r>
              <w:rPr>
                <w:rFonts w:ascii="仿宋_GB2312" w:eastAsia="仿宋_GB2312" w:hAnsi="宋体" w:cs="仿宋_GB2312" w:hint="eastAsia"/>
                <w:color w:val="000000"/>
                <w:kern w:val="0"/>
                <w:sz w:val="18"/>
                <w:szCs w:val="18"/>
                <w:lang/>
              </w:rPr>
              <w:t xml:space="preserve">/ </w:t>
            </w:r>
            <w:r>
              <w:rPr>
                <w:rFonts w:ascii="仿宋_GB2312" w:eastAsia="仿宋_GB2312" w:hAnsi="宋体" w:cs="仿宋_GB2312" w:hint="eastAsia"/>
                <w:color w:val="000000"/>
                <w:kern w:val="0"/>
                <w:sz w:val="18"/>
                <w:szCs w:val="18"/>
                <w:lang/>
              </w:rPr>
              <w:t>基础兽医学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预防兽医学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临床兽医学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饲料与动物营养</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兽医医药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动物生物技术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动物药学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动物遗传育种与繁殖</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畜牧学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兽医学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普济镇、米仓山镇、双汇镇、东河镇各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名，英萃镇、龙凤镇各</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名。在乡镇最低服务期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367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35</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旺苍县乡镇人民政府</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旺苍县乡镇农业综合服务中心</w:t>
            </w:r>
            <w:r>
              <w:rPr>
                <w:rFonts w:ascii="仿宋_GB2312" w:eastAsia="仿宋_GB2312" w:hAnsi="宋体" w:cs="仿宋_GB2312" w:hint="eastAsia"/>
                <w:color w:val="000000"/>
                <w:kern w:val="0"/>
                <w:sz w:val="18"/>
                <w:szCs w:val="18"/>
                <w:lang/>
              </w:rPr>
              <w:t>2</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乡镇畜牧兽医</w:t>
            </w:r>
            <w:r>
              <w:rPr>
                <w:rFonts w:ascii="仿宋_GB2312" w:eastAsia="仿宋_GB2312" w:hAnsi="宋体" w:cs="仿宋_GB2312" w:hint="eastAsia"/>
                <w:color w:val="000000"/>
                <w:kern w:val="0"/>
                <w:sz w:val="18"/>
                <w:szCs w:val="18"/>
                <w:lang/>
              </w:rPr>
              <w:t>2</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20201035</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8</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大专及以上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畜牧兽医</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畜牧</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兽医</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动物防疫与检疫</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动物科学与技术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动物科学</w:t>
            </w:r>
            <w:r>
              <w:rPr>
                <w:rFonts w:ascii="仿宋_GB2312" w:eastAsia="仿宋_GB2312" w:hAnsi="宋体" w:cs="仿宋_GB2312" w:hint="eastAsia"/>
                <w:color w:val="000000"/>
                <w:kern w:val="0"/>
                <w:sz w:val="18"/>
                <w:szCs w:val="18"/>
                <w:lang/>
              </w:rPr>
              <w:t xml:space="preserve">/ </w:t>
            </w:r>
            <w:r>
              <w:rPr>
                <w:rFonts w:ascii="仿宋_GB2312" w:eastAsia="仿宋_GB2312" w:hAnsi="宋体" w:cs="仿宋_GB2312" w:hint="eastAsia"/>
                <w:color w:val="000000"/>
                <w:kern w:val="0"/>
                <w:sz w:val="18"/>
                <w:szCs w:val="18"/>
                <w:lang/>
              </w:rPr>
              <w:t>基础兽医学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预防兽医学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临床兽医学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饲料与动物营养</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兽医医药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动物生物技术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动物药学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动物遗传育种与繁殖</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畜牧学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兽医学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张华镇、三江镇、九龙镇、大两镇、高阳镇、盐河</w:t>
            </w:r>
            <w:r>
              <w:rPr>
                <w:rFonts w:ascii="仿宋_GB2312" w:eastAsia="仿宋_GB2312" w:hAnsi="宋体" w:cs="仿宋_GB2312" w:hint="eastAsia"/>
                <w:color w:val="000000"/>
                <w:kern w:val="0"/>
                <w:sz w:val="18"/>
                <w:szCs w:val="18"/>
                <w:lang/>
              </w:rPr>
              <w:t>镇各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名，檬子乡</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名。在乡镇最低服务期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w:t>
            </w:r>
          </w:p>
        </w:tc>
      </w:tr>
      <w:tr w:rsidR="00DC286B">
        <w:trPr>
          <w:trHeight w:val="215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36</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旺苍县中医院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临床（专业技术岗位）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20201036</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5</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临床医学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内科学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儿科学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妇产科学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儿科医学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执业医师</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2019</w:t>
            </w:r>
            <w:r>
              <w:rPr>
                <w:rFonts w:ascii="仿宋_GB2312" w:eastAsia="仿宋_GB2312" w:hAnsi="宋体" w:cs="仿宋_GB2312" w:hint="eastAsia"/>
                <w:color w:val="000000"/>
                <w:kern w:val="0"/>
                <w:sz w:val="18"/>
                <w:szCs w:val="18"/>
                <w:lang/>
              </w:rPr>
              <w:t>年及以后相应专业本科毕业生执业资格可暂不作要求；规培生优先。</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r>
      <w:tr w:rsidR="00DC286B">
        <w:trPr>
          <w:trHeight w:val="114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37</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旺苍县中医院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检验（专业技术岗位）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20201037</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医学检验技术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医学技术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医学检验</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临床检验诊断学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r>
      <w:tr w:rsidR="00DC286B">
        <w:trPr>
          <w:trHeight w:val="393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38</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旺苍县中医院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中西医结合（专业技术岗位）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20201038</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6</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中西医临床医学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中西医结合临床</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中西医结合基础</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中西医结合</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执业医师</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40</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2019</w:t>
            </w:r>
            <w:r>
              <w:rPr>
                <w:rFonts w:ascii="仿宋_GB2312" w:eastAsia="仿宋_GB2312" w:hAnsi="宋体" w:cs="仿宋_GB2312" w:hint="eastAsia"/>
                <w:color w:val="000000"/>
                <w:kern w:val="0"/>
                <w:sz w:val="18"/>
                <w:szCs w:val="18"/>
                <w:lang/>
              </w:rPr>
              <w:t>年及以后相应专业本科毕业生执业资格可暂不作要求；具有相应专业中级及以上职称人员学历可放宽到大专；取得相应专业副高及以上资格的硕士研究生年龄可放宽至</w:t>
            </w:r>
            <w:r>
              <w:rPr>
                <w:rFonts w:ascii="仿宋_GB2312" w:eastAsia="仿宋_GB2312" w:hAnsi="宋体" w:cs="仿宋_GB2312" w:hint="eastAsia"/>
                <w:color w:val="000000"/>
                <w:kern w:val="0"/>
                <w:sz w:val="18"/>
                <w:szCs w:val="18"/>
                <w:lang/>
              </w:rPr>
              <w:t>45</w:t>
            </w:r>
            <w:r>
              <w:rPr>
                <w:rFonts w:ascii="仿宋_GB2312" w:eastAsia="仿宋_GB2312" w:hAnsi="宋体" w:cs="仿宋_GB2312" w:hint="eastAsia"/>
                <w:color w:val="000000"/>
                <w:kern w:val="0"/>
                <w:sz w:val="18"/>
                <w:szCs w:val="18"/>
                <w:lang/>
              </w:rPr>
              <w:t>岁；规培生优先。</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r>
      <w:tr w:rsidR="00DC286B">
        <w:trPr>
          <w:trHeight w:val="2553"/>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39</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旺苍县中医院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中医（专业技术岗位）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20201039</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5</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中医诊断学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针炙推拿学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执业医师</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40</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2019</w:t>
            </w:r>
            <w:r>
              <w:rPr>
                <w:rFonts w:ascii="仿宋_GB2312" w:eastAsia="仿宋_GB2312" w:hAnsi="宋体" w:cs="仿宋_GB2312" w:hint="eastAsia"/>
                <w:color w:val="000000"/>
                <w:kern w:val="0"/>
                <w:sz w:val="18"/>
                <w:szCs w:val="18"/>
                <w:lang/>
              </w:rPr>
              <w:t>年及以后相应专业本科毕业生执业资格可暂不作要求；具有相应专业中级以上职称人员学历可放宽到大专；规培生优先。</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r>
      <w:tr w:rsidR="00DC286B">
        <w:trPr>
          <w:trHeight w:val="1557"/>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40</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旺苍县中医院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药剂</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20201040</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中药学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药师及以上</w:t>
            </w: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2019</w:t>
            </w:r>
            <w:r>
              <w:rPr>
                <w:rFonts w:ascii="仿宋_GB2312" w:eastAsia="仿宋_GB2312" w:hAnsi="宋体" w:cs="仿宋_GB2312" w:hint="eastAsia"/>
                <w:color w:val="000000"/>
                <w:kern w:val="0"/>
                <w:sz w:val="18"/>
                <w:szCs w:val="18"/>
                <w:lang/>
              </w:rPr>
              <w:t>年及以后相应专业本科毕业生专业技术资格可暂不作要求。</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r>
      <w:tr w:rsidR="00DC286B">
        <w:trPr>
          <w:trHeight w:val="147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41</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旺苍县中医院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药剂</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20201041</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药学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药剂学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药士及以上</w:t>
            </w: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2019</w:t>
            </w:r>
            <w:r>
              <w:rPr>
                <w:rFonts w:ascii="仿宋_GB2312" w:eastAsia="仿宋_GB2312" w:hAnsi="宋体" w:cs="仿宋_GB2312" w:hint="eastAsia"/>
                <w:color w:val="000000"/>
                <w:kern w:val="0"/>
                <w:sz w:val="18"/>
                <w:szCs w:val="18"/>
                <w:lang/>
              </w:rPr>
              <w:t>年及以后相应专业本科毕业生专业技术资格可暂不作要求。</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具有相应专业中级以上职称人员不受学历限制。</w:t>
            </w:r>
          </w:p>
        </w:tc>
      </w:tr>
      <w:tr w:rsidR="00DC286B">
        <w:trPr>
          <w:trHeight w:val="4123"/>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42</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旺苍县人民医院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临床（专业技术岗位）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20201042</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本科及以上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临床医学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外科学</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执业医师</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50</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获得市级及以上医学科研项目奖励的或在三级乙等及以上医院担任科主任职务五年及以上的或担任市级及以上医学会神经外科专业委员会副主任委员及以上的人员，年龄可适当放宽。</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具有神经外科主治医师及以上职称人员不受学历限制。</w:t>
            </w:r>
          </w:p>
        </w:tc>
      </w:tr>
      <w:tr w:rsidR="00DC286B">
        <w:trPr>
          <w:trHeight w:val="2253"/>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43</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旺苍县乡镇卫生院</w:t>
            </w:r>
            <w:r>
              <w:rPr>
                <w:rFonts w:ascii="仿宋_GB2312" w:eastAsia="仿宋_GB2312" w:hAnsi="宋体" w:cs="仿宋_GB2312" w:hint="eastAsia"/>
                <w:color w:val="000000"/>
                <w:kern w:val="0"/>
                <w:sz w:val="18"/>
                <w:szCs w:val="18"/>
                <w:lang/>
              </w:rPr>
              <w:t>1</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临床（专业技术岗位）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20201043</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7</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大专及以上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临床医学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内科学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临床医学（全科医学方向）</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执业助理医师及以上</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30</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旺苍县白水卫生院</w:t>
            </w:r>
            <w:r>
              <w:rPr>
                <w:rFonts w:ascii="仿宋_GB2312" w:eastAsia="仿宋_GB2312" w:hAnsi="宋体" w:cs="仿宋_GB2312" w:hint="eastAsia"/>
                <w:color w:val="000000"/>
                <w:kern w:val="0"/>
                <w:sz w:val="18"/>
                <w:szCs w:val="18"/>
                <w:lang/>
              </w:rPr>
              <w:t>2</w:t>
            </w:r>
            <w:r>
              <w:rPr>
                <w:rFonts w:ascii="仿宋_GB2312" w:eastAsia="仿宋_GB2312" w:hAnsi="宋体" w:cs="仿宋_GB2312" w:hint="eastAsia"/>
                <w:color w:val="000000"/>
                <w:kern w:val="0"/>
                <w:sz w:val="18"/>
                <w:szCs w:val="18"/>
                <w:lang/>
              </w:rPr>
              <w:t>名，旺苍县静乐寺医院、农建乡卫生院、五权卫生院、天星卫生、万家卫生院各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年。具有相应专业中级以上职称人员不受学历限制</w:t>
            </w:r>
          </w:p>
        </w:tc>
      </w:tr>
      <w:tr w:rsidR="00DC286B">
        <w:trPr>
          <w:trHeight w:val="144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44</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旺苍县乡镇卫生院</w:t>
            </w:r>
            <w:r>
              <w:rPr>
                <w:rFonts w:ascii="仿宋_GB2312" w:eastAsia="仿宋_GB2312" w:hAnsi="宋体" w:cs="仿宋_GB2312" w:hint="eastAsia"/>
                <w:color w:val="000000"/>
                <w:kern w:val="0"/>
                <w:sz w:val="18"/>
                <w:szCs w:val="18"/>
                <w:lang/>
              </w:rPr>
              <w:t>2</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中西医结合（专业技术岗位）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20201044</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大专及以上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中西医结合</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中西医临床医学</w:t>
            </w:r>
            <w:r>
              <w:rPr>
                <w:rFonts w:ascii="仿宋_GB2312" w:eastAsia="仿宋_GB2312" w:hAnsi="宋体" w:cs="仿宋_GB2312" w:hint="eastAsia"/>
                <w:color w:val="000000"/>
                <w:kern w:val="0"/>
                <w:sz w:val="18"/>
                <w:szCs w:val="18"/>
                <w:lang/>
              </w:rPr>
              <w:t xml:space="preserve"> /</w:t>
            </w:r>
            <w:r>
              <w:rPr>
                <w:rFonts w:ascii="仿宋_GB2312" w:eastAsia="仿宋_GB2312" w:hAnsi="宋体" w:cs="仿宋_GB2312" w:hint="eastAsia"/>
                <w:color w:val="000000"/>
                <w:kern w:val="0"/>
                <w:sz w:val="18"/>
                <w:szCs w:val="18"/>
                <w:lang/>
              </w:rPr>
              <w:t>中西医结合临床</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执业助理医师及以上</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35</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旺苍县白水镇中心卫生院、陈家岭医院、盐河乡卫生院各</w:t>
            </w:r>
            <w:r>
              <w:rPr>
                <w:rFonts w:ascii="仿宋_GB2312" w:eastAsia="仿宋_GB2312" w:hAnsi="宋体" w:cs="仿宋_GB2312" w:hint="eastAsia"/>
                <w:color w:val="000000"/>
                <w:kern w:val="0"/>
                <w:sz w:val="18"/>
                <w:szCs w:val="18"/>
                <w:lang/>
              </w:rPr>
              <w:t>1</w:t>
            </w:r>
            <w:r>
              <w:rPr>
                <w:rFonts w:ascii="仿宋_GB2312" w:eastAsia="仿宋_GB2312" w:hAnsi="宋体" w:cs="仿宋_GB2312" w:hint="eastAsia"/>
                <w:color w:val="000000"/>
                <w:kern w:val="0"/>
                <w:sz w:val="18"/>
                <w:szCs w:val="18"/>
                <w:lang/>
              </w:rPr>
              <w:t>名。</w:t>
            </w: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年。具有相应专业中级以上职称人员不受学历限制</w:t>
            </w:r>
          </w:p>
        </w:tc>
      </w:tr>
      <w:tr w:rsidR="00DC286B">
        <w:trPr>
          <w:trHeight w:val="1155"/>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lastRenderedPageBreak/>
              <w:t>45</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旺苍县尚武镇卫生院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影像技术（专业技术岗位）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20201045</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大专及以上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医学影像</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医学影像学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医学影像技术</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技士及以上</w:t>
            </w: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25</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年。具有相应专业中级以上职称人员不受学历限制</w:t>
            </w:r>
          </w:p>
        </w:tc>
      </w:tr>
      <w:tr w:rsidR="00DC286B">
        <w:trPr>
          <w:trHeight w:val="141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46</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旺苍县金溪镇卫生院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医学检验（专业技术岗位）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20201046</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大专及以上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临床检验诊断学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医学检验技术</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医学检验</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医学技术</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技士及以上</w:t>
            </w: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25</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年。具有相应专业中级以上职称人员不受学历限制</w:t>
            </w:r>
          </w:p>
        </w:tc>
      </w:tr>
      <w:tr w:rsidR="00DC286B">
        <w:trPr>
          <w:trHeight w:val="1080"/>
          <w:jc w:val="center"/>
        </w:trPr>
        <w:tc>
          <w:tcPr>
            <w:tcW w:w="35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47</w:t>
            </w:r>
          </w:p>
        </w:tc>
        <w:tc>
          <w:tcPr>
            <w:tcW w:w="49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旺苍县卫生健康局</w:t>
            </w:r>
          </w:p>
        </w:tc>
        <w:tc>
          <w:tcPr>
            <w:tcW w:w="86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旺苍县天星乡卫生院</w:t>
            </w:r>
          </w:p>
        </w:tc>
        <w:tc>
          <w:tcPr>
            <w:tcW w:w="5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护理（专业技术岗位）</w:t>
            </w:r>
          </w:p>
        </w:tc>
        <w:tc>
          <w:tcPr>
            <w:tcW w:w="532"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20201047</w:t>
            </w:r>
          </w:p>
        </w:tc>
        <w:tc>
          <w:tcPr>
            <w:tcW w:w="450"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p>
        </w:tc>
        <w:tc>
          <w:tcPr>
            <w:tcW w:w="655"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大专及以上</w:t>
            </w:r>
          </w:p>
        </w:tc>
        <w:tc>
          <w:tcPr>
            <w:tcW w:w="42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375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护理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护理学</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涉外护理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助产</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高等护理</w:t>
            </w:r>
            <w:r>
              <w:rPr>
                <w:rFonts w:ascii="仿宋_GB2312" w:eastAsia="仿宋_GB2312" w:hAnsi="宋体" w:cs="仿宋_GB2312" w:hint="eastAsia"/>
                <w:color w:val="000000"/>
                <w:kern w:val="0"/>
                <w:sz w:val="18"/>
                <w:szCs w:val="18"/>
                <w:lang/>
              </w:rPr>
              <w:t>/</w:t>
            </w:r>
            <w:r>
              <w:rPr>
                <w:rFonts w:ascii="仿宋_GB2312" w:eastAsia="仿宋_GB2312" w:hAnsi="宋体" w:cs="仿宋_GB2312" w:hint="eastAsia"/>
                <w:color w:val="000000"/>
                <w:kern w:val="0"/>
                <w:sz w:val="18"/>
                <w:szCs w:val="18"/>
                <w:lang/>
              </w:rPr>
              <w:t>高级护理</w:t>
            </w:r>
          </w:p>
        </w:tc>
        <w:tc>
          <w:tcPr>
            <w:tcW w:w="572"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791"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668"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具有护士执业资格</w:t>
            </w:r>
          </w:p>
        </w:tc>
        <w:tc>
          <w:tcPr>
            <w:tcW w:w="91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25</w:t>
            </w:r>
            <w:r>
              <w:rPr>
                <w:rFonts w:ascii="仿宋_GB2312" w:eastAsia="仿宋_GB2312" w:hAnsi="宋体" w:cs="仿宋_GB2312" w:hint="eastAsia"/>
                <w:color w:val="000000"/>
                <w:kern w:val="0"/>
                <w:sz w:val="18"/>
                <w:szCs w:val="18"/>
                <w:lang/>
              </w:rPr>
              <w:t>周岁及以下</w:t>
            </w:r>
          </w:p>
        </w:tc>
        <w:tc>
          <w:tcPr>
            <w:tcW w:w="2086" w:type="dxa"/>
            <w:tcBorders>
              <w:top w:val="single" w:sz="12" w:space="0" w:color="000000"/>
              <w:bottom w:val="single" w:sz="12" w:space="0" w:color="000000"/>
              <w:right w:val="single" w:sz="12" w:space="0" w:color="000000"/>
            </w:tcBorders>
            <w:shd w:val="clear" w:color="auto" w:fill="auto"/>
            <w:vAlign w:val="center"/>
          </w:tcPr>
          <w:p w:rsidR="00DC286B" w:rsidRDefault="00DC286B">
            <w:pPr>
              <w:jc w:val="center"/>
              <w:rPr>
                <w:rFonts w:ascii="仿宋_GB2312" w:eastAsia="仿宋_GB2312" w:hAnsi="宋体" w:cs="仿宋_GB2312"/>
                <w:color w:val="000000"/>
                <w:sz w:val="18"/>
                <w:szCs w:val="18"/>
              </w:rPr>
            </w:pPr>
          </w:p>
        </w:tc>
        <w:tc>
          <w:tcPr>
            <w:tcW w:w="1074" w:type="dxa"/>
            <w:tcBorders>
              <w:top w:val="single" w:sz="12" w:space="0" w:color="000000"/>
              <w:bottom w:val="single" w:sz="12" w:space="0" w:color="000000"/>
              <w:right w:val="single" w:sz="12" w:space="0" w:color="000000"/>
            </w:tcBorders>
            <w:shd w:val="clear" w:color="auto" w:fill="auto"/>
            <w:vAlign w:val="center"/>
          </w:tcPr>
          <w:p w:rsidR="00DC286B" w:rsidRDefault="00C7213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最低服务期</w:t>
            </w:r>
            <w:r>
              <w:rPr>
                <w:rFonts w:ascii="仿宋_GB2312" w:eastAsia="仿宋_GB2312" w:hAnsi="宋体" w:cs="仿宋_GB2312" w:hint="eastAsia"/>
                <w:color w:val="000000"/>
                <w:kern w:val="0"/>
                <w:sz w:val="18"/>
                <w:szCs w:val="18"/>
                <w:lang/>
              </w:rPr>
              <w:t>5</w:t>
            </w:r>
            <w:r>
              <w:rPr>
                <w:rFonts w:ascii="仿宋_GB2312" w:eastAsia="仿宋_GB2312" w:hAnsi="宋体" w:cs="仿宋_GB2312" w:hint="eastAsia"/>
                <w:color w:val="000000"/>
                <w:kern w:val="0"/>
                <w:sz w:val="18"/>
                <w:szCs w:val="18"/>
                <w:lang/>
              </w:rPr>
              <w:t>年。具有相应专业中级以上职称人员不受学历限制</w:t>
            </w:r>
          </w:p>
        </w:tc>
      </w:tr>
    </w:tbl>
    <w:p w:rsidR="00DC286B" w:rsidRDefault="00DC286B">
      <w:pPr>
        <w:spacing w:line="576" w:lineRule="exact"/>
        <w:rPr>
          <w:rFonts w:ascii="仿宋_GB2312" w:eastAsia="仿宋_GB2312"/>
          <w:sz w:val="32"/>
          <w:szCs w:val="32"/>
        </w:rPr>
      </w:pPr>
    </w:p>
    <w:p w:rsidR="00DC286B" w:rsidRDefault="00DC286B">
      <w:pPr>
        <w:spacing w:line="576" w:lineRule="exact"/>
        <w:rPr>
          <w:rFonts w:ascii="仿宋_GB2312" w:eastAsia="仿宋_GB2312"/>
          <w:sz w:val="32"/>
          <w:szCs w:val="32"/>
        </w:rPr>
        <w:sectPr w:rsidR="00DC286B">
          <w:headerReference w:type="default" r:id="rId7"/>
          <w:footerReference w:type="default" r:id="rId8"/>
          <w:pgSz w:w="16838" w:h="11906" w:orient="landscape"/>
          <w:pgMar w:top="1134" w:right="1134" w:bottom="1134" w:left="1134" w:header="851" w:footer="850" w:gutter="0"/>
          <w:pgNumType w:fmt="numberInDash"/>
          <w:cols w:space="0"/>
          <w:docGrid w:type="lines" w:linePitch="321"/>
        </w:sectPr>
      </w:pPr>
      <w:bookmarkStart w:id="0" w:name="_GoBack"/>
      <w:bookmarkEnd w:id="0"/>
    </w:p>
    <w:p w:rsidR="00DC286B" w:rsidRDefault="00C72132">
      <w:pPr>
        <w:spacing w:line="530" w:lineRule="exact"/>
        <w:rPr>
          <w:rFonts w:ascii="黑体" w:eastAsia="黑体"/>
          <w:sz w:val="32"/>
          <w:szCs w:val="32"/>
        </w:rPr>
      </w:pPr>
      <w:r>
        <w:rPr>
          <w:rFonts w:ascii="黑体" w:eastAsia="黑体" w:hint="eastAsia"/>
          <w:sz w:val="32"/>
          <w:szCs w:val="32"/>
        </w:rPr>
        <w:lastRenderedPageBreak/>
        <w:t>附件</w:t>
      </w:r>
      <w:r>
        <w:rPr>
          <w:rFonts w:ascii="黑体" w:eastAsia="黑体"/>
          <w:sz w:val="32"/>
          <w:szCs w:val="32"/>
        </w:rPr>
        <w:t>3</w:t>
      </w:r>
    </w:p>
    <w:p w:rsidR="00DC286B" w:rsidRDefault="00C72132" w:rsidP="00D231DF">
      <w:pPr>
        <w:spacing w:beforeLines="50" w:afterLines="50" w:line="576" w:lineRule="exact"/>
        <w:jc w:val="center"/>
        <w:rPr>
          <w:rFonts w:ascii="方正小标宋简体" w:eastAsia="方正小标宋简体"/>
          <w:w w:val="86"/>
          <w:sz w:val="44"/>
          <w:szCs w:val="44"/>
        </w:rPr>
      </w:pPr>
      <w:r>
        <w:rPr>
          <w:rFonts w:ascii="方正小标宋简体" w:eastAsia="方正小标宋简体" w:hint="eastAsia"/>
          <w:w w:val="86"/>
          <w:sz w:val="44"/>
          <w:szCs w:val="44"/>
        </w:rPr>
        <w:t>旺苍县事业单位公开考核招聘工作人员报名表</w:t>
      </w:r>
    </w:p>
    <w:p w:rsidR="00DC286B" w:rsidRDefault="00C72132" w:rsidP="00D231DF">
      <w:pPr>
        <w:spacing w:beforeLines="50" w:afterLines="50" w:line="300" w:lineRule="exact"/>
        <w:rPr>
          <w:rFonts w:ascii="宋体" w:hAnsi="宋体" w:cs="Arial"/>
          <w:szCs w:val="21"/>
        </w:rPr>
      </w:pPr>
      <w:r>
        <w:rPr>
          <w:rFonts w:ascii="宋体" w:hAnsi="宋体" w:cs="Arial" w:hint="eastAsia"/>
          <w:szCs w:val="21"/>
        </w:rPr>
        <w:t>招聘单位：　　　　　　　　招聘岗位：　　　　　　　　　岗位编码：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04"/>
        <w:gridCol w:w="334"/>
        <w:gridCol w:w="1167"/>
        <w:gridCol w:w="675"/>
        <w:gridCol w:w="257"/>
        <w:gridCol w:w="257"/>
        <w:gridCol w:w="257"/>
        <w:gridCol w:w="30"/>
        <w:gridCol w:w="227"/>
        <w:gridCol w:w="206"/>
        <w:gridCol w:w="34"/>
        <w:gridCol w:w="47"/>
        <w:gridCol w:w="227"/>
        <w:gridCol w:w="259"/>
        <w:gridCol w:w="255"/>
        <w:gridCol w:w="229"/>
        <w:gridCol w:w="28"/>
        <w:gridCol w:w="257"/>
        <w:gridCol w:w="257"/>
        <w:gridCol w:w="257"/>
        <w:gridCol w:w="248"/>
        <w:gridCol w:w="247"/>
        <w:gridCol w:w="253"/>
        <w:gridCol w:w="14"/>
        <w:gridCol w:w="243"/>
        <w:gridCol w:w="251"/>
        <w:gridCol w:w="290"/>
        <w:gridCol w:w="489"/>
        <w:gridCol w:w="85"/>
        <w:gridCol w:w="1188"/>
      </w:tblGrid>
      <w:tr w:rsidR="00DC286B">
        <w:trPr>
          <w:trHeight w:val="480"/>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姓名</w:t>
            </w:r>
          </w:p>
        </w:tc>
        <w:tc>
          <w:tcPr>
            <w:tcW w:w="116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身份</w:t>
            </w:r>
          </w:p>
          <w:p w:rsidR="00DC286B" w:rsidRDefault="00C72132">
            <w:pPr>
              <w:spacing w:line="280" w:lineRule="exact"/>
              <w:jc w:val="center"/>
              <w:rPr>
                <w:rFonts w:ascii="宋体" w:hAnsi="宋体" w:cs="Arial"/>
                <w:szCs w:val="21"/>
              </w:rPr>
            </w:pPr>
            <w:r>
              <w:rPr>
                <w:rFonts w:ascii="宋体" w:hAnsi="宋体" w:cs="Arial" w:hint="eastAsia"/>
                <w:szCs w:val="21"/>
              </w:rPr>
              <w:t>证号</w:t>
            </w:r>
          </w:p>
        </w:tc>
        <w:tc>
          <w:tcPr>
            <w:tcW w:w="25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7" w:type="dxa"/>
            <w:gridSpan w:val="2"/>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74" w:type="dxa"/>
            <w:gridSpan w:val="2"/>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9"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5"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7" w:type="dxa"/>
            <w:gridSpan w:val="2"/>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48"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4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3"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7" w:type="dxa"/>
            <w:gridSpan w:val="2"/>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51"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90"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762" w:type="dxa"/>
            <w:gridSpan w:val="3"/>
            <w:vMerge w:val="restart"/>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近期免冠</w:t>
            </w:r>
          </w:p>
          <w:p w:rsidR="00DC286B" w:rsidRDefault="00C72132">
            <w:pPr>
              <w:spacing w:line="280" w:lineRule="exact"/>
              <w:jc w:val="center"/>
              <w:rPr>
                <w:rFonts w:ascii="宋体" w:hAnsi="宋体" w:cs="Arial"/>
                <w:szCs w:val="21"/>
              </w:rPr>
            </w:pPr>
            <w:r>
              <w:rPr>
                <w:rFonts w:ascii="宋体" w:hAnsi="宋体" w:cs="Arial" w:hint="eastAsia"/>
                <w:szCs w:val="21"/>
              </w:rPr>
              <w:t>两寸彩照</w:t>
            </w:r>
          </w:p>
        </w:tc>
      </w:tr>
      <w:tr w:rsidR="00DC286B">
        <w:trPr>
          <w:trHeight w:val="480"/>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户口</w:t>
            </w:r>
          </w:p>
          <w:p w:rsidR="00DC286B" w:rsidRDefault="00C72132">
            <w:pPr>
              <w:spacing w:line="280" w:lineRule="exact"/>
              <w:jc w:val="center"/>
              <w:rPr>
                <w:rFonts w:ascii="宋体" w:hAnsi="宋体" w:cs="Arial"/>
                <w:szCs w:val="21"/>
              </w:rPr>
            </w:pPr>
            <w:r>
              <w:rPr>
                <w:rFonts w:ascii="宋体" w:hAnsi="宋体" w:cs="Arial" w:hint="eastAsia"/>
                <w:szCs w:val="21"/>
              </w:rPr>
              <w:t>所在地</w:t>
            </w:r>
          </w:p>
        </w:tc>
        <w:tc>
          <w:tcPr>
            <w:tcW w:w="116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性别</w:t>
            </w:r>
          </w:p>
        </w:tc>
        <w:tc>
          <w:tcPr>
            <w:tcW w:w="1028" w:type="dxa"/>
            <w:gridSpan w:val="5"/>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773" w:type="dxa"/>
            <w:gridSpan w:val="5"/>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民族</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762" w:type="dxa"/>
            <w:gridSpan w:val="3"/>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政治</w:t>
            </w:r>
          </w:p>
          <w:p w:rsidR="00DC286B" w:rsidRDefault="00C72132">
            <w:pPr>
              <w:spacing w:line="280" w:lineRule="exact"/>
              <w:jc w:val="center"/>
              <w:rPr>
                <w:rFonts w:ascii="宋体" w:hAnsi="宋体" w:cs="Arial"/>
                <w:szCs w:val="21"/>
              </w:rPr>
            </w:pPr>
            <w:r>
              <w:rPr>
                <w:rFonts w:ascii="宋体" w:hAnsi="宋体" w:cs="Arial" w:hint="eastAsia"/>
                <w:szCs w:val="21"/>
              </w:rPr>
              <w:t>面貌</w:t>
            </w:r>
          </w:p>
        </w:tc>
        <w:tc>
          <w:tcPr>
            <w:tcW w:w="1298"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762" w:type="dxa"/>
            <w:gridSpan w:val="3"/>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378"/>
          <w:jc w:val="center"/>
        </w:trPr>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学历</w:t>
            </w:r>
          </w:p>
        </w:tc>
        <w:tc>
          <w:tcPr>
            <w:tcW w:w="1167"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普通高校</w:t>
            </w:r>
          </w:p>
        </w:tc>
        <w:tc>
          <w:tcPr>
            <w:tcW w:w="1703"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257" w:type="dxa"/>
            <w:gridSpan w:val="7"/>
            <w:vMerge w:val="restart"/>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学位</w:t>
            </w:r>
          </w:p>
        </w:tc>
        <w:tc>
          <w:tcPr>
            <w:tcW w:w="2345" w:type="dxa"/>
            <w:gridSpan w:val="11"/>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762" w:type="dxa"/>
            <w:gridSpan w:val="3"/>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369"/>
          <w:jc w:val="center"/>
        </w:trPr>
        <w:tc>
          <w:tcPr>
            <w:tcW w:w="838" w:type="dxa"/>
            <w:gridSpan w:val="2"/>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成人高校</w:t>
            </w:r>
          </w:p>
        </w:tc>
        <w:tc>
          <w:tcPr>
            <w:tcW w:w="1703"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257" w:type="dxa"/>
            <w:gridSpan w:val="7"/>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2345" w:type="dxa"/>
            <w:gridSpan w:val="11"/>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762" w:type="dxa"/>
            <w:gridSpan w:val="3"/>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480"/>
          <w:jc w:val="center"/>
        </w:trPr>
        <w:tc>
          <w:tcPr>
            <w:tcW w:w="2005" w:type="dxa"/>
            <w:gridSpan w:val="3"/>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pacing w:val="140"/>
                <w:szCs w:val="21"/>
              </w:rPr>
              <w:t>毕业院</w:t>
            </w:r>
            <w:r>
              <w:rPr>
                <w:rFonts w:ascii="宋体" w:hAnsi="宋体" w:cs="Arial" w:hint="eastAsia"/>
                <w:szCs w:val="21"/>
              </w:rPr>
              <w:t>校</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所学专业</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480"/>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参加工</w:t>
            </w:r>
          </w:p>
          <w:p w:rsidR="00DC286B" w:rsidRDefault="00C72132">
            <w:pPr>
              <w:spacing w:line="280" w:lineRule="exact"/>
              <w:jc w:val="center"/>
              <w:rPr>
                <w:rFonts w:ascii="宋体" w:hAnsi="宋体" w:cs="Arial"/>
                <w:szCs w:val="21"/>
              </w:rPr>
            </w:pPr>
            <w:r>
              <w:rPr>
                <w:rFonts w:ascii="宋体" w:hAnsi="宋体" w:cs="Arial" w:hint="eastAsia"/>
                <w:szCs w:val="21"/>
              </w:rPr>
              <w:t>作时间</w:t>
            </w:r>
          </w:p>
        </w:tc>
        <w:tc>
          <w:tcPr>
            <w:tcW w:w="1167"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健康</w:t>
            </w:r>
          </w:p>
          <w:p w:rsidR="00DC286B" w:rsidRDefault="00C72132">
            <w:pPr>
              <w:spacing w:line="280" w:lineRule="exact"/>
              <w:jc w:val="center"/>
              <w:rPr>
                <w:rFonts w:ascii="宋体" w:hAnsi="宋体" w:cs="Arial"/>
                <w:szCs w:val="21"/>
              </w:rPr>
            </w:pPr>
            <w:r>
              <w:rPr>
                <w:rFonts w:ascii="宋体" w:hAnsi="宋体" w:cs="Arial" w:hint="eastAsia"/>
                <w:szCs w:val="21"/>
              </w:rPr>
              <w:t>状况</w:t>
            </w:r>
          </w:p>
        </w:tc>
        <w:tc>
          <w:tcPr>
            <w:tcW w:w="1028" w:type="dxa"/>
            <w:gridSpan w:val="5"/>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257" w:type="dxa"/>
            <w:gridSpan w:val="7"/>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专业技术职务任职资格</w:t>
            </w: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358" w:type="dxa"/>
            <w:gridSpan w:val="5"/>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执业资格</w:t>
            </w:r>
          </w:p>
        </w:tc>
        <w:tc>
          <w:tcPr>
            <w:tcW w:w="1188"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420"/>
          <w:jc w:val="center"/>
        </w:trPr>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联系</w:t>
            </w:r>
          </w:p>
          <w:p w:rsidR="00DC286B" w:rsidRDefault="00C72132">
            <w:pPr>
              <w:spacing w:line="280" w:lineRule="exact"/>
              <w:jc w:val="center"/>
              <w:rPr>
                <w:rFonts w:ascii="宋体" w:hAnsi="宋体" w:cs="Arial"/>
                <w:szCs w:val="21"/>
              </w:rPr>
            </w:pPr>
            <w:r>
              <w:rPr>
                <w:rFonts w:ascii="宋体" w:hAnsi="宋体" w:cs="Arial" w:hint="eastAsia"/>
                <w:szCs w:val="21"/>
              </w:rPr>
              <w:t>地址</w:t>
            </w:r>
          </w:p>
        </w:tc>
        <w:tc>
          <w:tcPr>
            <w:tcW w:w="4127" w:type="dxa"/>
            <w:gridSpan w:val="14"/>
            <w:vMerge w:val="restart"/>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固定电话</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420"/>
          <w:jc w:val="center"/>
        </w:trPr>
        <w:tc>
          <w:tcPr>
            <w:tcW w:w="838" w:type="dxa"/>
            <w:gridSpan w:val="2"/>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4127" w:type="dxa"/>
            <w:gridSpan w:val="14"/>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移动电话</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420"/>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szCs w:val="21"/>
              </w:rPr>
              <w:t>E-mail</w:t>
            </w:r>
          </w:p>
        </w:tc>
        <w:tc>
          <w:tcPr>
            <w:tcW w:w="4127" w:type="dxa"/>
            <w:gridSpan w:val="14"/>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邮政编码</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420"/>
          <w:jc w:val="center"/>
        </w:trPr>
        <w:tc>
          <w:tcPr>
            <w:tcW w:w="2005" w:type="dxa"/>
            <w:gridSpan w:val="3"/>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pacing w:val="79"/>
                <w:szCs w:val="21"/>
              </w:rPr>
              <w:t>现工作单</w:t>
            </w:r>
            <w:r>
              <w:rPr>
                <w:rFonts w:ascii="宋体" w:hAnsi="宋体" w:cs="Arial" w:hint="eastAsia"/>
                <w:szCs w:val="21"/>
              </w:rPr>
              <w:t>位</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pacing w:val="175"/>
                <w:szCs w:val="21"/>
              </w:rPr>
              <w:t>职</w:t>
            </w:r>
            <w:r>
              <w:rPr>
                <w:rFonts w:ascii="宋体" w:hAnsi="宋体" w:cs="Arial" w:hint="eastAsia"/>
                <w:spacing w:val="175"/>
                <w:szCs w:val="21"/>
              </w:rPr>
              <w:t xml:space="preserve">  </w:t>
            </w:r>
            <w:r>
              <w:rPr>
                <w:rFonts w:ascii="宋体" w:hAnsi="宋体" w:cs="Arial" w:hint="eastAsia"/>
                <w:szCs w:val="21"/>
              </w:rPr>
              <w:t>务</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480"/>
          <w:jc w:val="center"/>
        </w:trPr>
        <w:tc>
          <w:tcPr>
            <w:tcW w:w="2005" w:type="dxa"/>
            <w:gridSpan w:val="3"/>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是否曾享受政策性</w:t>
            </w:r>
          </w:p>
          <w:p w:rsidR="00DC286B" w:rsidRDefault="00C72132">
            <w:pPr>
              <w:spacing w:line="280" w:lineRule="exact"/>
              <w:jc w:val="center"/>
              <w:rPr>
                <w:rFonts w:ascii="宋体" w:hAnsi="宋体" w:cs="Arial"/>
                <w:szCs w:val="21"/>
              </w:rPr>
            </w:pPr>
            <w:r>
              <w:rPr>
                <w:rFonts w:ascii="宋体" w:hAnsi="宋体" w:cs="Arial" w:hint="eastAsia"/>
                <w:szCs w:val="21"/>
              </w:rPr>
              <w:t>加分</w:t>
            </w:r>
          </w:p>
        </w:tc>
        <w:tc>
          <w:tcPr>
            <w:tcW w:w="675"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p w:rsidR="00DC286B" w:rsidRDefault="00DC286B">
            <w:pPr>
              <w:spacing w:line="280" w:lineRule="exact"/>
              <w:jc w:val="center"/>
              <w:rPr>
                <w:rFonts w:ascii="宋体" w:hAnsi="宋体" w:cs="Arial"/>
                <w:szCs w:val="21"/>
              </w:rPr>
            </w:pPr>
          </w:p>
        </w:tc>
        <w:tc>
          <w:tcPr>
            <w:tcW w:w="1234" w:type="dxa"/>
            <w:gridSpan w:val="6"/>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本次应享受加分分值</w:t>
            </w:r>
          </w:p>
        </w:tc>
        <w:tc>
          <w:tcPr>
            <w:tcW w:w="1051"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加分项目</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480"/>
          <w:jc w:val="center"/>
        </w:trPr>
        <w:tc>
          <w:tcPr>
            <w:tcW w:w="2005" w:type="dxa"/>
            <w:gridSpan w:val="3"/>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是否属于服务期人员</w:t>
            </w:r>
          </w:p>
        </w:tc>
        <w:tc>
          <w:tcPr>
            <w:tcW w:w="675" w:type="dxa"/>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268" w:type="dxa"/>
            <w:gridSpan w:val="7"/>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服务期</w:t>
            </w:r>
          </w:p>
          <w:p w:rsidR="00DC286B" w:rsidRDefault="00C72132">
            <w:pPr>
              <w:spacing w:line="280" w:lineRule="exact"/>
              <w:jc w:val="center"/>
              <w:rPr>
                <w:rFonts w:ascii="宋体" w:hAnsi="宋体" w:cs="Arial"/>
                <w:szCs w:val="21"/>
              </w:rPr>
            </w:pPr>
            <w:r>
              <w:rPr>
                <w:rFonts w:ascii="宋体" w:hAnsi="宋体" w:cs="Arial" w:hint="eastAsia"/>
                <w:szCs w:val="21"/>
              </w:rPr>
              <w:t>类别</w:t>
            </w:r>
          </w:p>
        </w:tc>
        <w:tc>
          <w:tcPr>
            <w:tcW w:w="2578" w:type="dxa"/>
            <w:gridSpan w:val="13"/>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是否已完成服务期限</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r w:rsidR="00DC286B">
        <w:trPr>
          <w:trHeight w:val="390"/>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个</w:t>
            </w:r>
          </w:p>
          <w:p w:rsidR="00DC286B" w:rsidRDefault="00C72132">
            <w:pPr>
              <w:spacing w:line="280" w:lineRule="exact"/>
              <w:jc w:val="center"/>
              <w:rPr>
                <w:rFonts w:ascii="宋体" w:hAnsi="宋体" w:cs="Arial"/>
                <w:szCs w:val="21"/>
              </w:rPr>
            </w:pPr>
            <w:r>
              <w:rPr>
                <w:rFonts w:ascii="宋体" w:hAnsi="宋体" w:cs="Arial" w:hint="eastAsia"/>
                <w:szCs w:val="21"/>
              </w:rPr>
              <w:t>人</w:t>
            </w:r>
          </w:p>
          <w:p w:rsidR="00DC286B" w:rsidRDefault="00C72132">
            <w:pPr>
              <w:spacing w:line="280" w:lineRule="exact"/>
              <w:jc w:val="center"/>
              <w:rPr>
                <w:rFonts w:ascii="宋体" w:hAnsi="宋体" w:cs="Arial"/>
                <w:szCs w:val="21"/>
              </w:rPr>
            </w:pPr>
            <w:r>
              <w:rPr>
                <w:rFonts w:ascii="宋体" w:hAnsi="宋体" w:cs="Arial" w:hint="eastAsia"/>
                <w:szCs w:val="21"/>
              </w:rPr>
              <w:t>简</w:t>
            </w:r>
          </w:p>
          <w:p w:rsidR="00DC286B" w:rsidRDefault="00C72132">
            <w:pPr>
              <w:spacing w:line="280" w:lineRule="exact"/>
              <w:jc w:val="center"/>
              <w:rPr>
                <w:rFonts w:ascii="宋体" w:hAnsi="宋体" w:cs="Arial"/>
                <w:szCs w:val="21"/>
              </w:rPr>
            </w:pPr>
            <w:r>
              <w:rPr>
                <w:rFonts w:ascii="宋体" w:hAnsi="宋体" w:cs="Arial" w:hint="eastAsia"/>
                <w:szCs w:val="21"/>
              </w:rPr>
              <w:t>历</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起止年月</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pacing w:val="36"/>
                <w:szCs w:val="21"/>
              </w:rPr>
            </w:pPr>
            <w:r>
              <w:rPr>
                <w:rFonts w:ascii="宋体" w:hAnsi="宋体" w:cs="Arial" w:hint="eastAsia"/>
                <w:spacing w:val="36"/>
                <w:szCs w:val="21"/>
              </w:rPr>
              <w:t>所在单位名称</w:t>
            </w: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职务</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证明人</w:t>
            </w:r>
          </w:p>
        </w:tc>
      </w:tr>
      <w:tr w:rsidR="00DC286B">
        <w:trPr>
          <w:trHeight w:val="390"/>
          <w:jc w:val="center"/>
        </w:trPr>
        <w:tc>
          <w:tcPr>
            <w:tcW w:w="504" w:type="dxa"/>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rPr>
                <w:rFonts w:ascii="宋体" w:hAnsi="宋体" w:cs="Arial"/>
                <w:szCs w:val="21"/>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rPr>
                <w:rFonts w:ascii="宋体" w:hAnsi="宋体" w:cs="Arial"/>
                <w:szCs w:val="21"/>
              </w:rPr>
            </w:pPr>
          </w:p>
        </w:tc>
      </w:tr>
      <w:tr w:rsidR="00DC286B">
        <w:trPr>
          <w:trHeight w:val="390"/>
          <w:jc w:val="center"/>
        </w:trPr>
        <w:tc>
          <w:tcPr>
            <w:tcW w:w="504" w:type="dxa"/>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rPr>
                <w:rFonts w:ascii="宋体" w:hAnsi="宋体" w:cs="Arial"/>
                <w:szCs w:val="21"/>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rPr>
                <w:rFonts w:ascii="宋体" w:hAnsi="宋体" w:cs="Arial"/>
                <w:szCs w:val="21"/>
              </w:rPr>
            </w:pPr>
          </w:p>
        </w:tc>
      </w:tr>
      <w:tr w:rsidR="00DC286B">
        <w:trPr>
          <w:trHeight w:val="390"/>
          <w:jc w:val="center"/>
        </w:trPr>
        <w:tc>
          <w:tcPr>
            <w:tcW w:w="504" w:type="dxa"/>
            <w:vMerge/>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rPr>
                <w:rFonts w:ascii="宋体" w:hAnsi="宋体" w:cs="Arial"/>
                <w:szCs w:val="21"/>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rPr>
                <w:rFonts w:ascii="宋体" w:hAnsi="宋体" w:cs="Arial"/>
                <w:szCs w:val="21"/>
              </w:rPr>
            </w:pPr>
          </w:p>
        </w:tc>
      </w:tr>
      <w:tr w:rsidR="00DC286B">
        <w:trPr>
          <w:jc w:val="center"/>
        </w:trPr>
        <w:tc>
          <w:tcPr>
            <w:tcW w:w="9072" w:type="dxa"/>
            <w:gridSpan w:val="30"/>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ind w:firstLineChars="250" w:firstLine="525"/>
              <w:rPr>
                <w:rFonts w:ascii="宋体" w:hAnsi="宋体" w:cs="Arial"/>
                <w:szCs w:val="21"/>
              </w:rPr>
            </w:pPr>
            <w:r>
              <w:rPr>
                <w:rFonts w:ascii="宋体" w:hAnsi="宋体" w:cs="Arial" w:hint="eastAsia"/>
                <w:szCs w:val="21"/>
              </w:rPr>
              <w:t>本人声明：上述填写内容真实完整。如有不实，本人愿承担全部责任。</w:t>
            </w:r>
          </w:p>
          <w:p w:rsidR="00DC286B" w:rsidRDefault="00DC286B">
            <w:pPr>
              <w:spacing w:line="280" w:lineRule="exact"/>
              <w:jc w:val="center"/>
              <w:rPr>
                <w:rFonts w:ascii="宋体" w:hAnsi="宋体" w:cs="Arial"/>
                <w:szCs w:val="21"/>
              </w:rPr>
            </w:pPr>
          </w:p>
          <w:p w:rsidR="00DC286B" w:rsidRDefault="00C72132">
            <w:pPr>
              <w:spacing w:line="280" w:lineRule="exact"/>
              <w:jc w:val="center"/>
              <w:rPr>
                <w:rFonts w:ascii="宋体" w:hAnsi="宋体" w:cs="Arial"/>
                <w:szCs w:val="21"/>
              </w:rPr>
            </w:pPr>
            <w:r>
              <w:rPr>
                <w:rFonts w:ascii="宋体" w:hAnsi="宋体" w:cs="Arial" w:hint="eastAsia"/>
                <w:szCs w:val="21"/>
              </w:rPr>
              <w:t>报考人签名：　　　　　　　　　　　　　　　　年　　月　　日</w:t>
            </w:r>
          </w:p>
        </w:tc>
      </w:tr>
      <w:tr w:rsidR="00DC286B">
        <w:trPr>
          <w:trHeight w:val="1215"/>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资格</w:t>
            </w:r>
          </w:p>
          <w:p w:rsidR="00DC286B" w:rsidRDefault="00C72132">
            <w:pPr>
              <w:spacing w:line="280" w:lineRule="exact"/>
              <w:jc w:val="center"/>
              <w:rPr>
                <w:rFonts w:ascii="宋体" w:hAnsi="宋体" w:cs="Arial"/>
                <w:szCs w:val="21"/>
              </w:rPr>
            </w:pPr>
            <w:r>
              <w:rPr>
                <w:rFonts w:ascii="宋体" w:hAnsi="宋体" w:cs="Arial" w:hint="eastAsia"/>
                <w:szCs w:val="21"/>
              </w:rPr>
              <w:t>审查</w:t>
            </w:r>
          </w:p>
          <w:p w:rsidR="00DC286B" w:rsidRDefault="00C72132">
            <w:pPr>
              <w:spacing w:line="280" w:lineRule="exact"/>
              <w:jc w:val="center"/>
              <w:rPr>
                <w:rFonts w:ascii="宋体" w:hAnsi="宋体" w:cs="Arial"/>
                <w:szCs w:val="21"/>
              </w:rPr>
            </w:pPr>
            <w:r>
              <w:rPr>
                <w:rFonts w:ascii="宋体" w:hAnsi="宋体" w:cs="Arial" w:hint="eastAsia"/>
                <w:szCs w:val="21"/>
              </w:rPr>
              <w:t>意见</w:t>
            </w:r>
          </w:p>
        </w:tc>
        <w:tc>
          <w:tcPr>
            <w:tcW w:w="2643" w:type="dxa"/>
            <w:gridSpan w:val="6"/>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rPr>
                <w:rFonts w:ascii="宋体" w:hAnsi="宋体" w:cs="Arial"/>
                <w:szCs w:val="21"/>
              </w:rPr>
            </w:pPr>
            <w:r>
              <w:rPr>
                <w:rFonts w:ascii="宋体" w:hAnsi="宋体" w:cs="Arial" w:hint="eastAsia"/>
                <w:szCs w:val="21"/>
              </w:rPr>
              <w:t>审核人签字</w:t>
            </w:r>
            <w:r>
              <w:rPr>
                <w:rFonts w:ascii="宋体" w:hAnsi="宋体" w:cs="Arial"/>
                <w:szCs w:val="21"/>
              </w:rPr>
              <w:t>:</w:t>
            </w:r>
          </w:p>
          <w:p w:rsidR="00DC286B" w:rsidRDefault="00DC286B">
            <w:pPr>
              <w:spacing w:line="280" w:lineRule="exact"/>
              <w:rPr>
                <w:rFonts w:ascii="宋体" w:hAnsi="宋体" w:cs="Arial"/>
                <w:szCs w:val="21"/>
              </w:rPr>
            </w:pPr>
          </w:p>
          <w:p w:rsidR="00DC286B" w:rsidRDefault="00DC286B">
            <w:pPr>
              <w:spacing w:line="280" w:lineRule="exact"/>
              <w:ind w:firstLineChars="250" w:firstLine="525"/>
              <w:rPr>
                <w:rFonts w:ascii="宋体" w:hAnsi="宋体" w:cs="Arial"/>
                <w:szCs w:val="21"/>
              </w:rPr>
            </w:pPr>
          </w:p>
          <w:p w:rsidR="00DC286B" w:rsidRDefault="00DC286B">
            <w:pPr>
              <w:spacing w:line="280" w:lineRule="exact"/>
              <w:rPr>
                <w:rFonts w:ascii="宋体" w:hAnsi="宋体" w:cs="Arial"/>
                <w:szCs w:val="21"/>
              </w:rPr>
            </w:pPr>
          </w:p>
          <w:p w:rsidR="00DC286B" w:rsidRDefault="00C72132">
            <w:pPr>
              <w:spacing w:line="280" w:lineRule="exact"/>
              <w:ind w:firstLineChars="550" w:firstLine="1155"/>
              <w:rPr>
                <w:rFonts w:ascii="宋体" w:hAnsi="宋体" w:cs="Arial"/>
                <w:szCs w:val="21"/>
              </w:rPr>
            </w:pPr>
            <w:r>
              <w:rPr>
                <w:rFonts w:ascii="宋体" w:hAnsi="宋体" w:cs="Arial" w:hint="eastAsia"/>
                <w:szCs w:val="21"/>
              </w:rPr>
              <w:t>（单位盖章）</w:t>
            </w:r>
          </w:p>
          <w:p w:rsidR="00DC286B" w:rsidRDefault="00C72132">
            <w:pPr>
              <w:spacing w:line="280" w:lineRule="exact"/>
              <w:jc w:val="center"/>
              <w:rPr>
                <w:rFonts w:ascii="宋体" w:hAnsi="宋体" w:cs="Arial"/>
                <w:szCs w:val="21"/>
              </w:rPr>
            </w:pPr>
            <w:r>
              <w:rPr>
                <w:rFonts w:ascii="宋体" w:hAnsi="宋体" w:cs="Arial" w:hint="eastAsia"/>
                <w:szCs w:val="21"/>
              </w:rPr>
              <w:t xml:space="preserve">　　　　年　　月　　日</w:t>
            </w:r>
          </w:p>
        </w:tc>
        <w:tc>
          <w:tcPr>
            <w:tcW w:w="514" w:type="dxa"/>
            <w:gridSpan w:val="4"/>
            <w:tcBorders>
              <w:top w:val="single" w:sz="4" w:space="0" w:color="auto"/>
              <w:left w:val="single" w:sz="4" w:space="0" w:color="auto"/>
              <w:bottom w:val="single" w:sz="4" w:space="0" w:color="auto"/>
              <w:right w:val="single" w:sz="4" w:space="0" w:color="auto"/>
            </w:tcBorders>
            <w:vAlign w:val="center"/>
          </w:tcPr>
          <w:p w:rsidR="00DC286B" w:rsidRDefault="00C72132">
            <w:pPr>
              <w:spacing w:line="280" w:lineRule="exact"/>
              <w:jc w:val="center"/>
              <w:rPr>
                <w:rFonts w:ascii="宋体" w:hAnsi="宋体" w:cs="Arial"/>
                <w:szCs w:val="21"/>
              </w:rPr>
            </w:pPr>
            <w:r>
              <w:rPr>
                <w:rFonts w:ascii="宋体" w:hAnsi="宋体" w:cs="Arial" w:hint="eastAsia"/>
                <w:szCs w:val="21"/>
              </w:rPr>
              <w:t>身份证复印件粘贴处</w:t>
            </w:r>
          </w:p>
        </w:tc>
        <w:tc>
          <w:tcPr>
            <w:tcW w:w="5077" w:type="dxa"/>
            <w:gridSpan w:val="18"/>
            <w:tcBorders>
              <w:top w:val="single" w:sz="4" w:space="0" w:color="auto"/>
              <w:left w:val="single" w:sz="4" w:space="0" w:color="auto"/>
              <w:bottom w:val="single" w:sz="4" w:space="0" w:color="auto"/>
              <w:right w:val="single" w:sz="4" w:space="0" w:color="auto"/>
            </w:tcBorders>
            <w:vAlign w:val="center"/>
          </w:tcPr>
          <w:p w:rsidR="00DC286B" w:rsidRDefault="00DC286B">
            <w:pPr>
              <w:spacing w:line="280" w:lineRule="exact"/>
              <w:jc w:val="center"/>
              <w:rPr>
                <w:rFonts w:ascii="宋体" w:hAnsi="宋体" w:cs="Arial"/>
                <w:szCs w:val="21"/>
              </w:rPr>
            </w:pPr>
          </w:p>
        </w:tc>
      </w:tr>
    </w:tbl>
    <w:p w:rsidR="00DC286B" w:rsidRDefault="00C72132" w:rsidP="00D231DF">
      <w:pPr>
        <w:spacing w:beforeLines="50" w:line="300" w:lineRule="exact"/>
        <w:rPr>
          <w:rFonts w:ascii="仿宋_GB2312" w:eastAsia="仿宋_GB2312"/>
          <w:sz w:val="32"/>
          <w:szCs w:val="32"/>
        </w:rPr>
      </w:pPr>
      <w:r>
        <w:rPr>
          <w:rFonts w:ascii="黑体" w:eastAsia="黑体" w:hAnsi="宋体" w:cs="Arial" w:hint="eastAsia"/>
          <w:szCs w:val="21"/>
        </w:rPr>
        <w:t>备注</w:t>
      </w:r>
      <w:r>
        <w:rPr>
          <w:rFonts w:ascii="宋体" w:hAnsi="宋体" w:cs="Arial" w:hint="eastAsia"/>
          <w:szCs w:val="21"/>
        </w:rPr>
        <w:t>：本表一式两份，请打印或工整填写；招聘期间请保持通讯畅通，不要变更所留电话号码。</w:t>
      </w:r>
    </w:p>
    <w:p w:rsidR="00DC286B" w:rsidRDefault="00C72132">
      <w:pPr>
        <w:spacing w:line="576" w:lineRule="exact"/>
        <w:rPr>
          <w:rFonts w:ascii="黑体" w:eastAsia="黑体"/>
          <w:sz w:val="32"/>
          <w:szCs w:val="32"/>
        </w:rPr>
      </w:pPr>
      <w:r>
        <w:rPr>
          <w:rFonts w:ascii="黑体" w:eastAsia="黑体" w:hint="eastAsia"/>
          <w:sz w:val="32"/>
          <w:szCs w:val="32"/>
        </w:rPr>
        <w:lastRenderedPageBreak/>
        <w:t>附件</w:t>
      </w:r>
      <w:r>
        <w:rPr>
          <w:rFonts w:ascii="黑体" w:eastAsia="黑体"/>
          <w:sz w:val="32"/>
          <w:szCs w:val="32"/>
        </w:rPr>
        <w:t>4</w:t>
      </w:r>
    </w:p>
    <w:p w:rsidR="00DC286B" w:rsidRDefault="00DC286B">
      <w:pPr>
        <w:spacing w:line="400" w:lineRule="exact"/>
        <w:rPr>
          <w:rFonts w:ascii="仿宋_GB2312" w:eastAsia="仿宋_GB2312"/>
          <w:sz w:val="32"/>
          <w:szCs w:val="32"/>
        </w:rPr>
      </w:pPr>
    </w:p>
    <w:p w:rsidR="00DC286B" w:rsidRDefault="00C72132">
      <w:pPr>
        <w:spacing w:line="576" w:lineRule="exact"/>
        <w:jc w:val="center"/>
        <w:rPr>
          <w:rFonts w:ascii="方正小标宋简体" w:eastAsia="方正小标宋简体"/>
          <w:w w:val="95"/>
          <w:sz w:val="44"/>
          <w:szCs w:val="44"/>
        </w:rPr>
      </w:pPr>
      <w:r>
        <w:rPr>
          <w:rFonts w:ascii="方正小标宋简体" w:eastAsia="方正小标宋简体" w:hint="eastAsia"/>
          <w:w w:val="95"/>
          <w:sz w:val="44"/>
          <w:szCs w:val="44"/>
        </w:rPr>
        <w:t>事业单位公开招聘免收笔试费相关规定</w:t>
      </w:r>
    </w:p>
    <w:p w:rsidR="00DC286B" w:rsidRDefault="00DC286B">
      <w:pPr>
        <w:spacing w:line="400" w:lineRule="exact"/>
        <w:rPr>
          <w:rFonts w:ascii="仿宋_GB2312" w:eastAsia="仿宋_GB2312"/>
          <w:sz w:val="32"/>
          <w:szCs w:val="32"/>
        </w:rPr>
      </w:pPr>
    </w:p>
    <w:p w:rsidR="00DC286B" w:rsidRDefault="00C72132">
      <w:pPr>
        <w:spacing w:line="540" w:lineRule="exact"/>
        <w:ind w:firstLineChars="200" w:firstLine="640"/>
        <w:rPr>
          <w:rFonts w:ascii="仿宋_GB2312" w:eastAsia="仿宋_GB2312"/>
          <w:sz w:val="32"/>
          <w:szCs w:val="32"/>
        </w:rPr>
      </w:pPr>
      <w:r>
        <w:rPr>
          <w:rFonts w:ascii="仿宋_GB2312" w:eastAsia="仿宋_GB2312" w:hint="eastAsia"/>
          <w:sz w:val="32"/>
          <w:szCs w:val="32"/>
        </w:rPr>
        <w:t>具有下列情形之一者，可免收笔试费：</w:t>
      </w:r>
    </w:p>
    <w:p w:rsidR="00DC286B" w:rsidRDefault="00C72132">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根据《国务院关于在全国建立农村最低生活保障制度的通知》（国发〔</w:t>
      </w:r>
      <w:r>
        <w:rPr>
          <w:rFonts w:ascii="仿宋_GB2312" w:eastAsia="仿宋_GB2312" w:hint="eastAsia"/>
          <w:sz w:val="32"/>
          <w:szCs w:val="32"/>
        </w:rPr>
        <w:t>2007</w:t>
      </w:r>
      <w:r>
        <w:rPr>
          <w:rFonts w:ascii="仿宋_GB2312" w:eastAsia="仿宋_GB2312" w:hint="eastAsia"/>
          <w:sz w:val="32"/>
          <w:szCs w:val="32"/>
        </w:rPr>
        <w:t>〕</w:t>
      </w:r>
      <w:r>
        <w:rPr>
          <w:rFonts w:ascii="仿宋_GB2312" w:eastAsia="仿宋_GB2312" w:hint="eastAsia"/>
          <w:sz w:val="32"/>
          <w:szCs w:val="32"/>
        </w:rPr>
        <w:t>19</w:t>
      </w:r>
      <w:r>
        <w:rPr>
          <w:rFonts w:ascii="仿宋_GB2312" w:eastAsia="仿宋_GB2312" w:hint="eastAsia"/>
          <w:sz w:val="32"/>
          <w:szCs w:val="32"/>
        </w:rPr>
        <w:t>号）、《中共四川省委、四川省人民政府关于推进城乡社会救助体系建设的意见》（川委发〔</w:t>
      </w:r>
      <w:r>
        <w:rPr>
          <w:rFonts w:ascii="仿宋_GB2312" w:eastAsia="仿宋_GB2312" w:hint="eastAsia"/>
          <w:sz w:val="32"/>
          <w:szCs w:val="32"/>
        </w:rPr>
        <w:t>2005</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号）和《四川省城市居民最低生活保障实施办法》（省政府令第</w:t>
      </w:r>
      <w:r>
        <w:rPr>
          <w:rFonts w:ascii="仿宋_GB2312" w:eastAsia="仿宋_GB2312" w:hint="eastAsia"/>
          <w:sz w:val="32"/>
          <w:szCs w:val="32"/>
        </w:rPr>
        <w:t>156</w:t>
      </w:r>
      <w:r>
        <w:rPr>
          <w:rFonts w:ascii="仿宋_GB2312" w:eastAsia="仿宋_GB2312" w:hint="eastAsia"/>
          <w:sz w:val="32"/>
          <w:szCs w:val="32"/>
        </w:rPr>
        <w:t>号）规定享受国家最低生活保障金的城镇、农村家庭考生。</w:t>
      </w:r>
    </w:p>
    <w:p w:rsidR="00DC286B" w:rsidRDefault="00C72132">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《中共四川省委、四川省人民政府关于印发〈四川省农村扶贫开发规划（</w:t>
      </w:r>
      <w:r>
        <w:rPr>
          <w:rFonts w:ascii="仿宋_GB2312" w:eastAsia="仿宋_GB2312" w:hint="eastAsia"/>
          <w:sz w:val="32"/>
          <w:szCs w:val="32"/>
        </w:rPr>
        <w:t>2001-2010</w:t>
      </w:r>
      <w:r>
        <w:rPr>
          <w:rFonts w:ascii="仿宋_GB2312" w:eastAsia="仿宋_GB2312" w:hint="eastAsia"/>
          <w:sz w:val="32"/>
          <w:szCs w:val="32"/>
        </w:rPr>
        <w:t>年）〉的通知》确定的农村绝对贫困家庭考生。</w:t>
      </w:r>
    </w:p>
    <w:p w:rsidR="00DC286B" w:rsidRDefault="00C72132">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父母双亡、父母一方为烈士或一级伤残军人，且生活十分困难家庭的考生。</w:t>
      </w:r>
    </w:p>
    <w:p w:rsidR="00DC286B" w:rsidRDefault="00C72132">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因疾病、意外灾难</w:t>
      </w:r>
      <w:r>
        <w:rPr>
          <w:rFonts w:ascii="仿宋_GB2312" w:eastAsia="仿宋_GB2312" w:hint="eastAsia"/>
          <w:sz w:val="32"/>
          <w:szCs w:val="32"/>
        </w:rPr>
        <w:t>等原因，导致一时不能维持基本生活的特殊困难家庭考生。</w:t>
      </w:r>
    </w:p>
    <w:p w:rsidR="00DC286B" w:rsidRDefault="00C72132">
      <w:pPr>
        <w:spacing w:line="540" w:lineRule="exact"/>
        <w:ind w:firstLineChars="200" w:firstLine="640"/>
        <w:rPr>
          <w:rFonts w:ascii="仿宋_GB2312" w:eastAsia="仿宋_GB2312"/>
          <w:sz w:val="32"/>
          <w:szCs w:val="32"/>
        </w:rPr>
      </w:pPr>
      <w:r>
        <w:rPr>
          <w:rFonts w:ascii="仿宋_GB2312" w:eastAsia="仿宋_GB2312" w:hint="eastAsia"/>
          <w:sz w:val="32"/>
          <w:szCs w:val="32"/>
        </w:rPr>
        <w:t>符合上述情形</w:t>
      </w:r>
      <w:r>
        <w:rPr>
          <w:rFonts w:ascii="仿宋_GB2312" w:eastAsia="仿宋_GB2312" w:hint="eastAsia"/>
          <w:sz w:val="32"/>
          <w:szCs w:val="32"/>
        </w:rPr>
        <w:t>1</w:t>
      </w:r>
      <w:r>
        <w:rPr>
          <w:rFonts w:ascii="仿宋_GB2312" w:eastAsia="仿宋_GB2312" w:hint="eastAsia"/>
          <w:sz w:val="32"/>
          <w:szCs w:val="32"/>
        </w:rPr>
        <w:t>的特困考生凭县（市、区）民政部门发放的享受最低生活保障证明；符合上述情形</w:t>
      </w:r>
      <w:r>
        <w:rPr>
          <w:rFonts w:ascii="仿宋_GB2312" w:eastAsia="仿宋_GB2312" w:hint="eastAsia"/>
          <w:sz w:val="32"/>
          <w:szCs w:val="32"/>
        </w:rPr>
        <w:t>2</w:t>
      </w:r>
      <w:r>
        <w:rPr>
          <w:rFonts w:ascii="仿宋_GB2312" w:eastAsia="仿宋_GB2312" w:hint="eastAsia"/>
          <w:sz w:val="32"/>
          <w:szCs w:val="32"/>
        </w:rPr>
        <w:t>和</w:t>
      </w:r>
      <w:r>
        <w:rPr>
          <w:rFonts w:ascii="仿宋_GB2312" w:eastAsia="仿宋_GB2312" w:hint="eastAsia"/>
          <w:sz w:val="32"/>
          <w:szCs w:val="32"/>
        </w:rPr>
        <w:t>4</w:t>
      </w:r>
      <w:r>
        <w:rPr>
          <w:rFonts w:ascii="仿宋_GB2312" w:eastAsia="仿宋_GB2312" w:hint="eastAsia"/>
          <w:sz w:val="32"/>
          <w:szCs w:val="32"/>
        </w:rPr>
        <w:t>的特困考生凭乡（镇）政府、街道办事处和学校学生处出具的农村特困家庭证明、特殊困难证明；符合上述情形</w:t>
      </w:r>
      <w:r>
        <w:rPr>
          <w:rFonts w:ascii="仿宋_GB2312" w:eastAsia="仿宋_GB2312" w:hint="eastAsia"/>
          <w:sz w:val="32"/>
          <w:szCs w:val="32"/>
        </w:rPr>
        <w:t>3</w:t>
      </w:r>
      <w:r>
        <w:rPr>
          <w:rFonts w:ascii="仿宋_GB2312" w:eastAsia="仿宋_GB2312" w:hint="eastAsia"/>
          <w:sz w:val="32"/>
          <w:szCs w:val="32"/>
        </w:rPr>
        <w:t>的特困考生凭民政部门出具的父亲或母亲烈士证明、父亲或母亲一级伤残军人证明，当地派出所出具的父母双亡证明。报名时凭上述有效证明到报名点办理免收笔试费手续。</w:t>
      </w:r>
    </w:p>
    <w:p w:rsidR="00DC286B" w:rsidRDefault="00C72132">
      <w:pPr>
        <w:spacing w:line="540" w:lineRule="exact"/>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5</w:t>
      </w:r>
    </w:p>
    <w:p w:rsidR="00DC286B" w:rsidRDefault="00DC286B">
      <w:pPr>
        <w:spacing w:line="540" w:lineRule="exact"/>
        <w:rPr>
          <w:rFonts w:ascii="仿宋_GB2312" w:eastAsia="仿宋_GB2312"/>
          <w:sz w:val="32"/>
          <w:szCs w:val="32"/>
        </w:rPr>
      </w:pPr>
    </w:p>
    <w:p w:rsidR="00DC286B" w:rsidRDefault="00C72132">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政策性加分相关规定</w:t>
      </w:r>
    </w:p>
    <w:p w:rsidR="00DC286B" w:rsidRDefault="00DC286B">
      <w:pPr>
        <w:spacing w:line="540" w:lineRule="exact"/>
        <w:rPr>
          <w:rFonts w:ascii="仿宋_GB2312" w:eastAsia="仿宋_GB2312"/>
          <w:sz w:val="32"/>
          <w:szCs w:val="32"/>
        </w:rPr>
      </w:pPr>
    </w:p>
    <w:p w:rsidR="00DC286B" w:rsidRDefault="00C72132">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按照省委组织部、省人事厅等九部门《关于进一步完善“三支一扶”计划志愿者有关政策的通知》（川人发〔</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16</w:t>
      </w:r>
      <w:r>
        <w:rPr>
          <w:rFonts w:ascii="仿宋_GB2312" w:eastAsia="仿宋_GB2312" w:hint="eastAsia"/>
          <w:sz w:val="32"/>
          <w:szCs w:val="32"/>
        </w:rPr>
        <w:t>号）和省委组织部、省民政厅、省人事厅等五部门《关于实施“社工人才百人计划”的通知》（川组通〔</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37</w:t>
      </w:r>
      <w:r>
        <w:rPr>
          <w:rFonts w:ascii="仿宋_GB2312" w:eastAsia="仿宋_GB2312" w:hint="eastAsia"/>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ascii="仿宋_GB2312" w:eastAsia="仿宋_GB2312" w:hint="eastAsia"/>
          <w:sz w:val="32"/>
          <w:szCs w:val="32"/>
        </w:rPr>
        <w:t>周年，可享受笔试总成绩加</w:t>
      </w:r>
      <w:r>
        <w:rPr>
          <w:rFonts w:ascii="仿宋_GB2312" w:eastAsia="仿宋_GB2312"/>
          <w:sz w:val="32"/>
          <w:szCs w:val="32"/>
        </w:rPr>
        <w:t>2</w:t>
      </w:r>
      <w:r>
        <w:rPr>
          <w:rFonts w:ascii="仿宋_GB2312" w:eastAsia="仿宋_GB2312" w:hint="eastAsia"/>
          <w:sz w:val="32"/>
          <w:szCs w:val="32"/>
        </w:rPr>
        <w:t>分、最高不超过</w:t>
      </w:r>
      <w:r>
        <w:rPr>
          <w:rFonts w:ascii="仿宋_GB2312" w:eastAsia="仿宋_GB2312"/>
          <w:sz w:val="32"/>
          <w:szCs w:val="32"/>
        </w:rPr>
        <w:t>6</w:t>
      </w:r>
      <w:r>
        <w:rPr>
          <w:rFonts w:ascii="仿宋_GB2312" w:eastAsia="仿宋_GB2312" w:hint="eastAsia"/>
          <w:sz w:val="32"/>
          <w:szCs w:val="32"/>
        </w:rPr>
        <w:t>分的政策性加分。</w:t>
      </w:r>
    </w:p>
    <w:p w:rsidR="00DC286B" w:rsidRDefault="00C72132">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按照省委组织部</w:t>
      </w:r>
      <w:r>
        <w:rPr>
          <w:rFonts w:ascii="仿宋_GB2312" w:eastAsia="仿宋_GB2312" w:hint="eastAsia"/>
          <w:sz w:val="32"/>
          <w:szCs w:val="32"/>
        </w:rPr>
        <w:t>、省人力资源和社会保障厅《关于大学生村（社区）干部报考公务员和事业单位工作人员享受加分政策有关问题的通知》（川组通〔</w:t>
      </w:r>
      <w:r>
        <w:rPr>
          <w:rFonts w:ascii="仿宋_GB2312" w:eastAsia="仿宋_GB2312"/>
          <w:sz w:val="32"/>
          <w:szCs w:val="32"/>
        </w:rPr>
        <w:t>2010</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ascii="仿宋_GB2312" w:eastAsia="仿宋_GB2312" w:hint="eastAsia"/>
          <w:sz w:val="32"/>
          <w:szCs w:val="32"/>
        </w:rPr>
        <w:t>周年，笔试总成绩加</w:t>
      </w:r>
      <w:r>
        <w:rPr>
          <w:rFonts w:ascii="仿宋_GB2312" w:eastAsia="仿宋_GB2312"/>
          <w:sz w:val="32"/>
          <w:szCs w:val="32"/>
        </w:rPr>
        <w:t>2</w:t>
      </w:r>
      <w:r>
        <w:rPr>
          <w:rFonts w:ascii="仿宋_GB2312" w:eastAsia="仿宋_GB2312" w:hint="eastAsia"/>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ascii="仿宋_GB2312" w:eastAsia="仿宋_GB2312" w:hint="eastAsia"/>
          <w:sz w:val="32"/>
          <w:szCs w:val="32"/>
        </w:rPr>
        <w:t>分，加分可按工作年数和获奖次数累积计算。</w:t>
      </w:r>
    </w:p>
    <w:p w:rsidR="00DC286B" w:rsidRDefault="00C72132">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按照省委组织部、省人力资源和社会保障厅《关于退役大</w:t>
      </w:r>
      <w:r>
        <w:rPr>
          <w:rFonts w:ascii="仿宋_GB2312" w:eastAsia="仿宋_GB2312" w:hint="eastAsia"/>
          <w:sz w:val="32"/>
          <w:szCs w:val="32"/>
        </w:rPr>
        <w:lastRenderedPageBreak/>
        <w:t>学生士</w:t>
      </w:r>
      <w:r>
        <w:rPr>
          <w:rFonts w:ascii="仿宋_GB2312" w:eastAsia="仿宋_GB2312" w:hint="eastAsia"/>
          <w:sz w:val="32"/>
          <w:szCs w:val="32"/>
        </w:rPr>
        <w:t>兵报考事业单位享受基层服务项目服务期满大学生同等待遇问题的通知》（川人社办发〔</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406</w:t>
      </w:r>
      <w:r>
        <w:rPr>
          <w:rFonts w:ascii="仿宋_GB2312" w:eastAsia="仿宋_GB2312" w:hint="eastAsia"/>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ascii="仿宋_GB2312" w:eastAsia="仿宋_GB2312" w:hint="eastAsia"/>
          <w:sz w:val="32"/>
          <w:szCs w:val="32"/>
        </w:rPr>
        <w:t>分。在此基础上，被部队团级（含）以上机关评为优秀士兵或荣立三等功奖励的，另加</w:t>
      </w:r>
      <w:r>
        <w:rPr>
          <w:rFonts w:ascii="仿宋_GB2312" w:eastAsia="仿宋_GB2312"/>
          <w:sz w:val="32"/>
          <w:szCs w:val="32"/>
        </w:rPr>
        <w:t>2</w:t>
      </w:r>
      <w:r>
        <w:rPr>
          <w:rFonts w:ascii="仿宋_GB2312" w:eastAsia="仿宋_GB2312" w:hint="eastAsia"/>
          <w:sz w:val="32"/>
          <w:szCs w:val="32"/>
        </w:rPr>
        <w:t>分；荣立二等功及以上奖励的另加</w:t>
      </w:r>
      <w:r>
        <w:rPr>
          <w:rFonts w:ascii="仿宋_GB2312" w:eastAsia="仿宋_GB2312"/>
          <w:sz w:val="32"/>
          <w:szCs w:val="32"/>
        </w:rPr>
        <w:t>4</w:t>
      </w:r>
      <w:r>
        <w:rPr>
          <w:rFonts w:ascii="仿宋_GB2312" w:eastAsia="仿宋_GB2312" w:hint="eastAsia"/>
          <w:sz w:val="32"/>
          <w:szCs w:val="32"/>
        </w:rPr>
        <w:t>分。上述加分项目可累积计算，但最高不超过</w:t>
      </w:r>
      <w:r>
        <w:rPr>
          <w:rFonts w:ascii="仿宋_GB2312" w:eastAsia="仿宋_GB2312"/>
          <w:sz w:val="32"/>
          <w:szCs w:val="32"/>
        </w:rPr>
        <w:t>6</w:t>
      </w:r>
      <w:r>
        <w:rPr>
          <w:rFonts w:ascii="仿宋_GB2312" w:eastAsia="仿宋_GB2312" w:hint="eastAsia"/>
          <w:sz w:val="32"/>
          <w:szCs w:val="32"/>
        </w:rPr>
        <w:t>分。在服现役期间受过处分的人员，以及具有两年以上服现役经历退出现役复学、报考时尚未毕业的普通高等教育在校生，不享受上述加分政策。</w:t>
      </w:r>
    </w:p>
    <w:p w:rsidR="00DC286B" w:rsidRDefault="00C72132">
      <w:pPr>
        <w:spacing w:line="5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DC286B" w:rsidRDefault="00C72132">
      <w:pPr>
        <w:spacing w:line="54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w:t>
      </w:r>
      <w:r>
        <w:rPr>
          <w:rFonts w:ascii="仿宋_GB2312" w:eastAsia="仿宋_GB2312" w:hint="eastAsia"/>
          <w:sz w:val="32"/>
          <w:szCs w:val="32"/>
        </w:rPr>
        <w:t>分材料截止日。材料不齐备或逾期未提交材料的，不予受理，责任由报考者自负。经审查符合条件的按规定加分，相关材料的复印件在招聘报名点留存。</w:t>
      </w:r>
    </w:p>
    <w:p w:rsidR="00DC286B" w:rsidRDefault="00DC286B">
      <w:pPr>
        <w:spacing w:line="510" w:lineRule="exact"/>
        <w:ind w:rightChars="700" w:right="1470"/>
        <w:rPr>
          <w:rFonts w:ascii="方正小标宋简体" w:eastAsia="方正小标宋简体"/>
          <w:sz w:val="44"/>
          <w:szCs w:val="44"/>
        </w:rPr>
      </w:pPr>
    </w:p>
    <w:p w:rsidR="00DC286B" w:rsidRDefault="00DC286B"/>
    <w:sectPr w:rsidR="00DC286B" w:rsidSect="00DC286B">
      <w:pgSz w:w="11906" w:h="16838"/>
      <w:pgMar w:top="2098" w:right="1531" w:bottom="1985" w:left="1531"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32" w:rsidRDefault="00C72132" w:rsidP="00DC286B">
      <w:r>
        <w:separator/>
      </w:r>
    </w:p>
  </w:endnote>
  <w:endnote w:type="continuationSeparator" w:id="0">
    <w:p w:rsidR="00C72132" w:rsidRDefault="00C72132" w:rsidP="00DC2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6B" w:rsidRDefault="00DC286B">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DC286B" w:rsidRDefault="00DC286B">
                <w:pPr>
                  <w:snapToGrid w:val="0"/>
                  <w:rPr>
                    <w:sz w:val="18"/>
                  </w:rPr>
                </w:pPr>
                <w:r>
                  <w:rPr>
                    <w:rFonts w:ascii="宋体" w:hAnsi="宋体" w:cs="宋体" w:hint="eastAsia"/>
                    <w:sz w:val="28"/>
                    <w:szCs w:val="28"/>
                  </w:rPr>
                  <w:fldChar w:fldCharType="begin"/>
                </w:r>
                <w:r w:rsidR="00C7213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231DF">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32" w:rsidRDefault="00C72132" w:rsidP="00DC286B">
      <w:r>
        <w:separator/>
      </w:r>
    </w:p>
  </w:footnote>
  <w:footnote w:type="continuationSeparator" w:id="0">
    <w:p w:rsidR="00C72132" w:rsidRDefault="00C72132" w:rsidP="00DC2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6B" w:rsidRDefault="00DC286B">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60"/>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77958C7"/>
    <w:rsid w:val="00C72132"/>
    <w:rsid w:val="00D231DF"/>
    <w:rsid w:val="00DC286B"/>
    <w:rsid w:val="177958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8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286B"/>
    <w:pPr>
      <w:tabs>
        <w:tab w:val="center" w:pos="4153"/>
        <w:tab w:val="right" w:pos="8306"/>
      </w:tabs>
      <w:snapToGrid w:val="0"/>
      <w:jc w:val="left"/>
    </w:pPr>
    <w:rPr>
      <w:sz w:val="18"/>
      <w:szCs w:val="18"/>
    </w:rPr>
  </w:style>
  <w:style w:type="paragraph" w:styleId="a4">
    <w:name w:val="header"/>
    <w:basedOn w:val="a"/>
    <w:rsid w:val="00DC286B"/>
    <w:pPr>
      <w:pBdr>
        <w:bottom w:val="single" w:sz="6" w:space="1" w:color="auto"/>
      </w:pBdr>
      <w:tabs>
        <w:tab w:val="center" w:pos="4153"/>
        <w:tab w:val="right" w:pos="8306"/>
      </w:tabs>
      <w:snapToGrid w:val="0"/>
      <w:jc w:val="center"/>
    </w:pPr>
    <w:rPr>
      <w:sz w:val="18"/>
      <w:szCs w:val="18"/>
    </w:rPr>
  </w:style>
  <w:style w:type="character" w:customStyle="1" w:styleId="font31">
    <w:name w:val="font31"/>
    <w:basedOn w:val="a0"/>
    <w:rsid w:val="00DC286B"/>
    <w:rPr>
      <w:rFonts w:ascii="仿宋_GB2312" w:eastAsia="仿宋_GB2312" w:cs="仿宋_GB2312" w:hint="eastAsia"/>
      <w:color w:val="000000"/>
      <w:sz w:val="18"/>
      <w:szCs w:val="18"/>
      <w:u w:val="none"/>
    </w:rPr>
  </w:style>
  <w:style w:type="character" w:customStyle="1" w:styleId="font11">
    <w:name w:val="font11"/>
    <w:basedOn w:val="a0"/>
    <w:rsid w:val="00DC286B"/>
    <w:rPr>
      <w:rFonts w:ascii="仿宋_GB2312" w:eastAsia="仿宋_GB2312" w:cs="仿宋_GB2312" w:hint="eastAsia"/>
      <w:color w:val="0C0C0C"/>
      <w:sz w:val="18"/>
      <w:szCs w:val="18"/>
      <w:u w:val="none"/>
    </w:rPr>
  </w:style>
  <w:style w:type="character" w:customStyle="1" w:styleId="font21">
    <w:name w:val="font21"/>
    <w:basedOn w:val="a0"/>
    <w:rsid w:val="00DC286B"/>
    <w:rPr>
      <w:rFonts w:ascii="仿宋_GB2312" w:eastAsia="仿宋_GB2312" w:cs="仿宋_GB2312"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2020-06-19T08:33:00Z</cp:lastPrinted>
  <dcterms:created xsi:type="dcterms:W3CDTF">2020-06-22T06:44:00Z</dcterms:created>
  <dcterms:modified xsi:type="dcterms:W3CDTF">2020-06-22T06:44:00Z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