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1200"/>
        <w:rPr>
          <w:rFonts w:hint="eastAsia" w:ascii="Verdana" w:hAnsi="Verdana" w:cs="Verdana"/>
          <w:b w:val="0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Style w:val="4"/>
          <w:rFonts w:hint="eastAsia" w:ascii="宋体" w:hAnsi="宋体" w:eastAsia="宋体" w:cs="宋体"/>
          <w:i w:val="0"/>
          <w:caps w:val="0"/>
          <w:color w:val="313131"/>
          <w:spacing w:val="0"/>
          <w:sz w:val="30"/>
          <w:szCs w:val="30"/>
          <w:bdr w:val="none" w:color="auto" w:sz="0" w:space="0"/>
          <w:shd w:val="clear" w:fill="FFFFFF"/>
        </w:rPr>
        <w:t>成都地铁有限责任公司</w:t>
      </w:r>
      <w:r>
        <w:rPr>
          <w:rStyle w:val="4"/>
          <w:rFonts w:ascii="仿宋_GB2312" w:hAnsi="Verdana" w:eastAsia="仿宋_GB2312" w:cs="仿宋_GB2312"/>
          <w:i w:val="0"/>
          <w:caps w:val="0"/>
          <w:color w:val="313131"/>
          <w:spacing w:val="0"/>
          <w:sz w:val="30"/>
          <w:szCs w:val="30"/>
          <w:bdr w:val="none" w:color="auto" w:sz="0" w:space="0"/>
          <w:shd w:val="clear" w:fill="FFFFFF"/>
        </w:rPr>
        <w:t>2017</w:t>
      </w:r>
      <w:r>
        <w:rPr>
          <w:rStyle w:val="4"/>
          <w:rFonts w:hint="eastAsia" w:ascii="宋体" w:hAnsi="宋体" w:eastAsia="宋体" w:cs="宋体"/>
          <w:i w:val="0"/>
          <w:caps w:val="0"/>
          <w:color w:val="313131"/>
          <w:spacing w:val="0"/>
          <w:sz w:val="30"/>
          <w:szCs w:val="30"/>
          <w:bdr w:val="none" w:color="auto" w:sz="0" w:space="0"/>
          <w:shd w:val="clear" w:fill="FFFFFF"/>
        </w:rPr>
        <w:t>年社会招聘岗位一览表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rPr>
          <w:rFonts w:hint="default" w:ascii="Verdana" w:hAnsi="Verdana" w:cs="Verdana"/>
          <w:b w:val="0"/>
          <w:i w:val="0"/>
          <w:caps w:val="0"/>
          <w:color w:val="313131"/>
          <w:spacing w:val="0"/>
          <w:sz w:val="21"/>
          <w:szCs w:val="21"/>
        </w:rPr>
      </w:pPr>
      <w:r>
        <w:rPr>
          <w:rFonts w:hint="default" w:ascii="仿宋_GB2312" w:hAnsi="Verdana" w:eastAsia="仿宋_GB2312" w:cs="仿宋_GB2312"/>
          <w:b w:val="0"/>
          <w:i w:val="0"/>
          <w:caps w:val="0"/>
          <w:color w:val="313131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tbl>
      <w:tblPr>
        <w:tblW w:w="8516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2297"/>
        <w:gridCol w:w="410"/>
        <w:gridCol w:w="1759"/>
        <w:gridCol w:w="3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5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7F7F7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序号</w:t>
            </w:r>
          </w:p>
        </w:tc>
        <w:tc>
          <w:tcPr>
            <w:tcW w:w="22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7F7F7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岗位名称</w:t>
            </w:r>
          </w:p>
        </w:tc>
        <w:tc>
          <w:tcPr>
            <w:tcW w:w="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7F7F7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拟招聘人数</w:t>
            </w:r>
          </w:p>
        </w:tc>
        <w:tc>
          <w:tcPr>
            <w:tcW w:w="17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7F7F7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岗位职责</w:t>
            </w:r>
          </w:p>
        </w:tc>
        <w:tc>
          <w:tcPr>
            <w:tcW w:w="34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7F7F7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任职条件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土建工程管理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负责对土建工程实施各阶段的安全、质量、进度、投资、文明施工等进行全过程现场管理。</w:t>
            </w:r>
          </w:p>
        </w:tc>
        <w:tc>
          <w:tcPr>
            <w:tcW w:w="3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1.专业要求：土木工程等相关专业。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2.学历要求：重点大学或铁路行业院校硕士研究生学历及以上，特别优秀的可放宽至全日制重点大学本科及以上学历。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3.经验要求：从事相关工作3年以上。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4.具备地铁或铁路建设管理经验的优先。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tblCellSpacing w:w="0" w:type="dxa"/>
        </w:trPr>
        <w:tc>
          <w:tcPr>
            <w:tcW w:w="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主变电所项目管理</w:t>
            </w:r>
          </w:p>
        </w:tc>
        <w:tc>
          <w:tcPr>
            <w:tcW w:w="41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负责地铁工程建设中电气专业的质量、投资、进度、验收、移交的全过程管理工作。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1.专业要求：电气及自动化等相关专业。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2.学历要求：重点大学或铁路行业院校硕士研究生学历及以上，特别优秀的可放宽至全日制重点大学本科及以上学历。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3.经验要求：从事电气及自动化等相关工作5年以上，工程师职称，语言表达和沟通协调能力强。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4.具有主变电所建设管理经验的优先，具有地铁工程建设管理经验的优先。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tblCellSpacing w:w="0" w:type="dxa"/>
        </w:trPr>
        <w:tc>
          <w:tcPr>
            <w:tcW w:w="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综合监控技术管理</w:t>
            </w:r>
          </w:p>
        </w:tc>
        <w:tc>
          <w:tcPr>
            <w:tcW w:w="41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负责地铁工程中综合监控专业的质量、投资、进度、验收、移交的全过程管理工作。</w:t>
            </w:r>
          </w:p>
        </w:tc>
        <w:tc>
          <w:tcPr>
            <w:tcW w:w="3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1.专业要求：电气、自动化或交通信息工程等相关专业。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2.学历要求：重点大学或铁路行业院校硕士研究生学历及以上，特别优秀的可放宽至全日制重点大学本科及以上学历。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3.经验要求：从事相关工作3年以上，熟悉项目管理过程的管控要点。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tblCellSpacing w:w="0" w:type="dxa"/>
        </w:trPr>
        <w:tc>
          <w:tcPr>
            <w:tcW w:w="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通信技术管理</w:t>
            </w:r>
          </w:p>
        </w:tc>
        <w:tc>
          <w:tcPr>
            <w:tcW w:w="41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负责地铁工程建设中通信专业的质量、投资、进度、验收、移交的全过程管理工作。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1.专业要求：通信等相关专业。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2.学历要求：重点大学或铁路行业院校硕士研究生学历及以上，特别优秀的可放宽至全日制重点大学本科及以上学历。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3.经验要求：从事通信工程等相关工作3年以上，语言表达和沟通协调能力强。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4.具有地铁通信及弱电管理经验的优先。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tblCellSpacing w:w="0" w:type="dxa"/>
        </w:trPr>
        <w:tc>
          <w:tcPr>
            <w:tcW w:w="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计划统计管理</w:t>
            </w:r>
          </w:p>
        </w:tc>
        <w:tc>
          <w:tcPr>
            <w:tcW w:w="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负责计划统计的相关工作。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1.专业要求：工程管理、汉语言文学、中文或管理类等相关专业。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2.学历要求：重点大学或铁路行业院校硕士研究生学历及以上，特别优秀的可放宽至全日制重点大学本科及以上学历。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3.经验要求：较强的文字写作功底，从事相关工作3年以上。具有良好的语言表达能力和沟通协调能力、工作积极主动，能熟练使用办公软件。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tblCellSpacing w:w="0" w:type="dxa"/>
        </w:trPr>
        <w:tc>
          <w:tcPr>
            <w:tcW w:w="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目标督查管理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根据地铁工程筹划目标、公司年度工作目标，负责目标管理相关工作。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1.专业要求：土木工程等相关专业。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2.学历要求：重点大学或铁路行业院校硕士研究生学历及以上，特别优秀的可放宽至全日制重点大学本科及以上学历。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3.经验要求：从事相关工作3年以上。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4.具备地铁或铁路建设管理经验的优先。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tblCellSpacing w:w="0" w:type="dxa"/>
        </w:trPr>
        <w:tc>
          <w:tcPr>
            <w:tcW w:w="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前期工作管理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根据工程进度要求，实施管线迁改、征地拆迁相关工作，以满足地铁工程建设的需要。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1.专业要求：工程管理等相关专业。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2.学历要求：重点大学或铁路行业院校硕士研究生学历及以上，特别优秀的可放宽至全日制重点大学本科及以上学历。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3.经验要求：从事工程施工、设计或工程管理工作3年以上，具备一定的工程施工、管理经验。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4.有地铁工程管线迁改、征地拆迁、土地整理工作经验，或与成都政府部门有工作联系经历的优先。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tblCellSpacing w:w="0" w:type="dxa"/>
        </w:trPr>
        <w:tc>
          <w:tcPr>
            <w:tcW w:w="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土建设计管理</w:t>
            </w:r>
          </w:p>
        </w:tc>
        <w:tc>
          <w:tcPr>
            <w:tcW w:w="41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负责地铁工程建筑、结构等方面的技术管理和施工配合工作。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1.专业要求：土木工程等相关专业。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2.学历要求：重点大学或铁路行业院校硕士研究生学历及以上，特别优秀的可放宽至全日制重点大学本科及以上学历。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3.经验要求：5年及以上地铁车站建筑设计或者设计管理工作经验，有较为丰富的专业知识。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tblCellSpacing w:w="0" w:type="dxa"/>
        </w:trPr>
        <w:tc>
          <w:tcPr>
            <w:tcW w:w="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通风空调技术管理</w:t>
            </w:r>
          </w:p>
        </w:tc>
        <w:tc>
          <w:tcPr>
            <w:tcW w:w="41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负责车站、区间通风以及站内管线综合等方面的技术管理和建设配合工作。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1.专业要求：暖通专业。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2.学历要求：重点大学或铁路行业院校硕士研究生学历及以上，特别优秀的可放宽至全日制重点大学本科及以上学历。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3.经验要求：5年及以上暖通设计、施工、运营或者管理工作经验，精通通风空调系统专业知识，了解地铁设计方面的知识，熟悉地铁设计管理方面的流程。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tblCellSpacing w:w="0" w:type="dxa"/>
        </w:trPr>
        <w:tc>
          <w:tcPr>
            <w:tcW w:w="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装修设计管理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负责地铁工程中装修方面的技术管理和建设配合工作。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1.专业要求：工民建、建筑装修等相关专业。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2.学历要求：重点大学或铁路行业院校硕士研究生学历及以上，特别优秀的可放宽至全日制重点大学本科及以上学历。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3.经验要求：5年及以上地铁车站装修设计或装修管理工作经验，熟悉装修项目管理过程的管控要点，有较为丰富的专业知识。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  <w:tblCellSpacing w:w="0" w:type="dxa"/>
        </w:trPr>
        <w:tc>
          <w:tcPr>
            <w:tcW w:w="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机电预结算管理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负责地铁机电工程招标及合同管理；负责招标文件、合同文件的编制和审核；负责合同变更的审核；负责计量支付及结算审核工作。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1.专业要求：工程或工程经济类相关专业。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2.学历要求：重点大学或铁路行业院校硕士研究生学历及以上，特别优秀的可放宽至全日制重点大学本科及以上学历。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3.工作经验：3年及以上工程行业工作经验；2年以上机电类工程造价、预结算、招投标、合同管理的工作经验。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4.专业知识及技能要求：熟悉工程项目招投标、合同管理及预结算管理相关的政策、法规及标准；掌握机电预结算相关专业知识；熟悉轨道交通机电工程者优先。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5.持证要求：有招标师或造价师或建造师资格证书优先。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  <w:tblCellSpacing w:w="0" w:type="dxa"/>
        </w:trPr>
        <w:tc>
          <w:tcPr>
            <w:tcW w:w="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12</w:t>
            </w:r>
          </w:p>
        </w:tc>
        <w:tc>
          <w:tcPr>
            <w:tcW w:w="22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土建预结算管理</w:t>
            </w:r>
          </w:p>
        </w:tc>
        <w:tc>
          <w:tcPr>
            <w:tcW w:w="41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5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负责地铁土建工程招标及合同管理；负责项目招标文件、合同文件的编制及审核；负责合同变更的审核；负责计量支付及结算审核工作。</w:t>
            </w:r>
          </w:p>
        </w:tc>
        <w:tc>
          <w:tcPr>
            <w:tcW w:w="3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1.专业要求：工程或工程经济类相关专业。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2.学历要求：重点大学或铁路行业院校硕士研究生学历及以上，特别优秀的可放宽至全日制重点大学本科及以上学历。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3.工作经验：3年及以上工程行业工作经验；2年及以上土建类工程预结算编制、合同管理、结算审计的工作经验。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4.专业知识及技能要求：熟悉工程项目招投标、合同管理及预结算管理相关的政策、法规及标准；掌握土建预结算相关专业知识；熟悉轨道交通土建工程者优先。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5.持证要求：有招标师或造价师或建造师资格证书优先。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tblCellSpacing w:w="0" w:type="dxa"/>
        </w:trPr>
        <w:tc>
          <w:tcPr>
            <w:tcW w:w="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13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党群管理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负责公司宣传管理工作。</w:t>
            </w:r>
          </w:p>
        </w:tc>
        <w:tc>
          <w:tcPr>
            <w:tcW w:w="3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1.专业要求：管理类或中文、新闻、公共管理、新媒体管理等相关专业。</w:t>
            </w:r>
            <w: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2.学历要求：重点大学硕士研究生学历及以上，特别优秀的可放宽至全日制重点大学本科及以上学历。</w:t>
            </w:r>
            <w: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3.经验要求：从事相关工作3年及以上；具有较强的策划与新闻写作能力；具有丰富的新媒体运营管理经验；具有较强的突发事件应变处理能力和抗压能力。具有良好的语言表达和沟通协调能力，较强的团队协作能力。具有较强的政治意识、大局意识、创新意识与新闻敏感意识；诚实正直、务实敬业。具有纸媒从业经验者优先。</w:t>
            </w:r>
            <w: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default" w:ascii="Verdana" w:hAnsi="Verdana" w:cs="Verdana"/>
                <w:b w:val="0"/>
                <w:i w:val="0"/>
                <w:caps w:val="0"/>
                <w:color w:val="313131"/>
                <w:spacing w:val="0"/>
                <w:sz w:val="18"/>
                <w:szCs w:val="18"/>
                <w:bdr w:val="none" w:color="auto" w:sz="0" w:space="0"/>
              </w:rPr>
              <w:t>4.政治面貌：中共党员。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  <w:tblCellSpacing w:w="0" w:type="dxa"/>
        </w:trPr>
        <w:tc>
          <w:tcPr>
            <w:tcW w:w="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14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机电设计管理（低压供电及照明技术）</w:t>
            </w:r>
          </w:p>
        </w:tc>
        <w:tc>
          <w:tcPr>
            <w:tcW w:w="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根据部门要求，负责地铁低压供电及照明专业初步设计、施工图管理工作等设计管理工作。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1.专业要求：低压供电及相关专业。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2.学历要求：重点大学硕士研究生学历及以上，特别优秀的可放宽至全日制重点大学本科及以上学历。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3.经验要求：5年及以上地铁、轻轨相关专业设计或设计管理经验。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4.专业知识及技能要求：通晓轨道交通建设程序及相关专业知识。具有较好的沟通协调能力、较好的突发事件应变处理能力，较好的语言表达能力、较强的计算机能力。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5.持证要求：具备中级及以上技术职称。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atLeast"/>
          <w:tblCellSpacing w:w="0" w:type="dxa"/>
        </w:trPr>
        <w:tc>
          <w:tcPr>
            <w:tcW w:w="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15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规划报建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 与市建委、市国土局、市规划局、各规划分局等相关部门沟通协调，完成地铁项目相关许可报审工作。</w:t>
            </w:r>
          </w:p>
        </w:tc>
        <w:tc>
          <w:tcPr>
            <w:tcW w:w="3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1.专业要求：土建工程、建筑工程、市政工程相关专业。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2.学历要求：重点大学硕士研究生学历及以上，特别优秀的可放宽至全日制重点大学本科及以上学历。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3.经验要求：5年及以上报建工作经验（市政工程及建筑工程报建优先）。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4.专业知识及技能要求：了解国家土地、规划、建设法规，熟悉市政工程及建筑工程报建流程。较强的组织、协调、沟通能力，较强的突发事件应变处理能力。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5.持证要求：具备中级及以上技术职称,特别优秀的可放宽职称要求。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tblCellSpacing w:w="0" w:type="dxa"/>
        </w:trPr>
        <w:tc>
          <w:tcPr>
            <w:tcW w:w="5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16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土建工程         安全质量管理</w:t>
            </w:r>
          </w:p>
        </w:tc>
        <w:tc>
          <w:tcPr>
            <w:tcW w:w="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负责对土建工程实施各阶段的安全、质量、文明施工等进行现场监督管理。</w:t>
            </w:r>
          </w:p>
        </w:tc>
        <w:tc>
          <w:tcPr>
            <w:tcW w:w="34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1.专业要求：土木工程等相关专业，桥梁工程、地下工程优先。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2.学历要求：重点大学或铁路行业院校硕士研究生学历及以上，特别优秀的可放宽至全日制重点大学本科及以上学历。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3.经验要求：从事相关工作5年以上。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4.具备地铁或铁路建设管理经验的优先。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Verdana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166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2017-02-23T08:56:09Z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