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tbl>
      <w:tblPr>
        <w:tblStyle w:val="7"/>
        <w:tblW w:w="139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2"/>
        <w:gridCol w:w="688"/>
        <w:gridCol w:w="1110"/>
        <w:gridCol w:w="702"/>
        <w:gridCol w:w="1481"/>
        <w:gridCol w:w="3093"/>
        <w:gridCol w:w="1706"/>
        <w:gridCol w:w="1624"/>
        <w:gridCol w:w="20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3993" w:type="dxa"/>
            <w:gridSpan w:val="9"/>
            <w:tcBorders>
              <w:bottom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000000"/>
                <w:sz w:val="36"/>
                <w:szCs w:val="36"/>
                <w:u w:val="none"/>
                <w:lang w:val="en-US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成都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东部新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区2022年公共卫生</w:t>
            </w: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highlight w:val="none"/>
                <w:u w:val="none"/>
                <w:lang w:val="en-US" w:eastAsia="zh-CN" w:bidi="ar"/>
              </w:rPr>
              <w:t>特别服务岗位表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8"/>
                <w:szCs w:val="48"/>
                <w:highlight w:val="none"/>
                <w:u w:val="none"/>
                <w:lang w:val="en-US" w:eastAsia="zh-CN" w:bidi="ar"/>
              </w:rPr>
              <w:t>(第二轮)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招募区（市）县和单位</w:t>
            </w:r>
          </w:p>
        </w:tc>
        <w:tc>
          <w:tcPr>
            <w:tcW w:w="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招募总数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招募人数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岗位类型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岗位职责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需求专业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东部新</w:t>
            </w: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区</w:t>
            </w:r>
          </w:p>
        </w:tc>
        <w:tc>
          <w:tcPr>
            <w:tcW w:w="6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79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0021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62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应急岗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主要负责协助开展核酸采样检测、医疗应急救治、隔离场所管控、流行病学调查、传染病防治监督、公共卫生服务保障等工作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医药卫生类专业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中职、大专及以上学历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中职学历限获得校级及以上“优秀学生”的省内中职学校（含技工院校）2022届毕业生。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0022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208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其他岗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主要负责协助开展核酸采样检测、医疗应急救治、隔离场所管控、流行病学调查、传染病防治监督、公共卫生服务保障等工作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医药卫生类专业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中职、大专及以上学历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中职学历限获得校级及以上“优秀学生”的省内中职学校（含技工院校）2022届毕业生。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</w:trPr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0023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6"/>
                <w:szCs w:val="26"/>
                <w:highlight w:val="none"/>
                <w:u w:val="none"/>
                <w:lang w:val="en-US" w:eastAsia="zh-CN" w:bidi="ar"/>
              </w:rPr>
              <w:t>校医辅助岗</w:t>
            </w:r>
          </w:p>
        </w:tc>
        <w:tc>
          <w:tcPr>
            <w:tcW w:w="3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主要负责协助开展中小学校卫生与健康教育、传染病哨点监测及预防控制等工作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医药卫生类专业</w:t>
            </w:r>
          </w:p>
        </w:tc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中职、大专及以上学历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中职学历限获得校级及以上“优秀学生”的省内中职学校（含技工院校）2022届毕业生。</w:t>
            </w:r>
          </w:p>
        </w:tc>
      </w:tr>
    </w:tbl>
    <w:p>
      <w:pPr>
        <w:spacing w:line="566" w:lineRule="exact"/>
        <w:jc w:val="left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16BE35-DAEB-48E6-9931-CBCDB798C3E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 PL UKai CN">
    <w:altName w:val="hakuyoxingshu7000"/>
    <w:panose1 w:val="02000503000000000000"/>
    <w:charset w:val="00"/>
    <w:family w:val="script"/>
    <w:pitch w:val="default"/>
    <w:sig w:usb0="00000000" w:usb1="00000000" w:usb2="00000036" w:usb3="00000000" w:csb0="2016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8BCA763-A16C-4B2F-8A00-0E48E98DD4A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86E08B6-3F73-4C58-913C-8F434E10D6D4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4E9A4FD-C20A-4BFB-9471-BBEFE6E348B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39DE9190-0CB1-49C1-839B-08E83C031906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5OTAxN2M5ZGViMDdkN2VhNWZlYTU2NTJiNjRlMjYifQ=="/>
  </w:docVars>
  <w:rsids>
    <w:rsidRoot w:val="00000000"/>
    <w:rsid w:val="07FB7FB6"/>
    <w:rsid w:val="63F52D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 w:eastAsia="仿宋" w:cs="Times New Roman"/>
      <w:sz w:val="32"/>
    </w:rPr>
  </w:style>
  <w:style w:type="paragraph" w:styleId="5">
    <w:name w:val="caption"/>
    <w:basedOn w:val="1"/>
    <w:next w:val="1"/>
    <w:qFormat/>
    <w:uiPriority w:val="0"/>
    <w:pPr>
      <w:suppressLineNumbers/>
      <w:suppressAutoHyphens/>
      <w:spacing w:before="120" w:after="120"/>
    </w:pPr>
    <w:rPr>
      <w:rFonts w:ascii="等线" w:hAnsi="AR PL UKai CN" w:eastAsia="等线"/>
      <w:i/>
      <w:iCs/>
      <w:sz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szCs w:val="28"/>
    </w:rPr>
  </w:style>
  <w:style w:type="paragraph" w:customStyle="1" w:styleId="10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3134</Words>
  <Characters>3192</Characters>
  <Lines>0</Lines>
  <Paragraphs>0</Paragraphs>
  <TotalTime>4</TotalTime>
  <ScaleCrop>false</ScaleCrop>
  <LinksUpToDate>false</LinksUpToDate>
  <CharactersWithSpaces>3204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2022-07-29T00:35:00Z</dcterms:created>
  <dc:creator>燕</dc:creator>
  <cp:lastModifiedBy>Administrator</cp:lastModifiedBy>
  <cp:lastPrinted>2022-08-01T20:05:00Z</cp:lastPrinted>
  <dcterms:modified xsi:type="dcterms:W3CDTF">2022-08-15T02:38:20Z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62DB912880574FE1A4678A8204F8CEC9</vt:lpwstr>
  </property>
</Properties>
</file>