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80" w:lineRule="exact"/>
        <w:jc w:val="left"/>
        <w:textAlignment w:val="auto"/>
        <w:rPr>
          <w:rFonts w:hint="default" w:ascii="Times New Roman" w:hAnsi="Times New Roman" w:eastAsia="方正黑体_GBK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b w:val="0"/>
          <w:bCs w:val="0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附件3</w:t>
      </w:r>
    </w:p>
    <w:p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right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成都东部新区2022年公开招募公共卫生</w:t>
      </w:r>
    </w:p>
    <w:p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right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i w:val="0"/>
          <w:caps w:val="0"/>
          <w:color w:val="333333"/>
          <w:spacing w:val="0"/>
          <w:sz w:val="44"/>
          <w:szCs w:val="44"/>
          <w:shd w:val="clear" w:fill="FFFFFF"/>
          <w:lang w:val="en-US" w:eastAsia="zh-CN"/>
        </w:rPr>
        <w:t>特别服务岗志愿者疫情防控须知</w:t>
      </w:r>
    </w:p>
    <w:p>
      <w:pPr>
        <w:pStyle w:val="6"/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4" w:lineRule="exact"/>
        <w:ind w:left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i w:val="0"/>
          <w:iCs w:val="0"/>
          <w:caps w:val="0"/>
          <w:color w:val="333333"/>
          <w:spacing w:val="0"/>
          <w:kern w:val="0"/>
          <w:sz w:val="32"/>
          <w:szCs w:val="32"/>
          <w:highlight w:val="yellow"/>
          <w:shd w:val="clear" w:fill="FFFFFF"/>
          <w:lang w:val="en-US" w:eastAsia="zh-CN" w:bidi="ar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为深入贯彻落实新冠肺炎疫情防控有关要求，全力保障每一位应聘人员安全健康，根据当前疫情情况，现就成都东部新区2022年公开招募公共卫生特别服务岗志愿者疫情防控事项告知如下。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both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一、请广大应聘人员务必做好自我健康管理，完成四川天府健康通健康码和通信行程卡的申领和健康筛查，并于应聘前第15天起持续关注健康码状态和成都东部新区疫情防控工作要求。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二、所有应聘人员须健康码和行程卡为绿色，并持应聘前48小时内核酸检测阴性报告证明（以采样时间计算），经现场测量体温正常（＜37.3℃）且无咳嗽等呼吸道异常症状，方可入场。请应聘人员提前做好采样准备，经查验检测结果、采样时间等不符合规定的应聘人员，不得入场参加资格复查、面试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三、为避免影响应聘，来自国（境）外地区的考生，应至少提前11天入境，并严格按照疫情防控有关规定，接受相应隔离观察、健康管理和核酸检测。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四、对应聘前7天内有低风险地区旅居史的考生，须提供应聘前3天2次核酸检测阴性证明（采样时间间隔24小时），并做好健康监测。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五、应聘人员如乘坐公共交通工具，需要全程规范佩戴口罩，保持安全社交距离，做好手部卫生。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六、在入场检测处，请应聘人员提前准备好当天本人健康码（绿码）和通信大数据行程卡（绿码）、核酸检测阴性报告证明（纸质、电子版均可，下同）以及相关证明，并配合工作人员做好体温检测和入场扫码工作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七、应聘人员有以下情形之一的，不得参加应聘：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（1）四川天府健康通二维码异常的（红码、黄码、临时弹窗）；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（2）经现场确认有体温异常（≥37.3℃）或呼吸道异常症状的；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（3）新冠肺炎确诊病例、疑似病例和无症状感染者的密切接触者或次密接者，尚未完成隔离医学观察等健康管理的；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（4）应聘前10天内有国（境）外旅居史，尚未完成隔离医学观察等健康管理的；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（5）应聘前7天内有中高风险地区旅居史，正在实施集中隔离、居家隔离及居家健康监测的；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（6）应聘当天，未按要求提供相应核酸检测阴性报告证明及其他有关证明的。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八、应聘人员如因有相关旅居史、密切接触史等流行病学史被集中隔离或居家隔离，应聘当天无法到场的，视为主动放弃。仍处于新冠肺炎治疗期或出院观察期，以及其他个人原因无法参加应聘的，视为主动放弃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九、请应聘人员注意个人防护，自备一次性医用口罩，除核验身份时按要求临时摘除口罩外，进场、参加应聘应当全程佩戴口罩。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十、应聘期间，应聘人员要自觉遵守考场秩序，保持安全距离，服从现场工作人员安排，应聘结束后按规定有序离场。应聘人员在应聘过程中被发现或主动报告身体不适，经复测复查确有发热、咳嗽等呼吸道异常症状，不再参加此次资格复查、面试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 十一、考试疫情防控相关规定将根据国家、四川省、成都市疫情防控总体部署和最新要求进行动态调整。请考生密切关注成都东部线最新防疫要求，并严格按相关规定执行。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凡隐瞒或谎报旅居史、接触史、健康状况等疫情防控重点信息，不配合工作人员进行防疫检测、询问等造成不良后果的，取消资格复查、面试资格；如有违法情况，将依法追究法律责任。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1" w:lineRule="exact"/>
        <w:ind w:right="0" w:firstLine="640" w:firstLineChars="200"/>
        <w:jc w:val="left"/>
        <w:textAlignment w:val="auto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</w:p>
    <w:p>
      <w:pPr>
        <w:rPr>
          <w:rFonts w:hint="default"/>
          <w:lang w:val="en-US" w:eastAsia="zh-CN"/>
        </w:rPr>
      </w:pPr>
    </w:p>
    <w:p>
      <w:pPr>
        <w:spacing w:line="566" w:lineRule="exact"/>
        <w:ind w:firstLine="640" w:firstLineChars="200"/>
        <w:jc w:val="left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 PL UKai CN">
    <w:altName w:val="hakuyoxingshu7000"/>
    <w:panose1 w:val="02000503000000000000"/>
    <w:charset w:val="00"/>
    <w:family w:val="script"/>
    <w:pitch w:val="default"/>
    <w:sig w:usb0="00000000" w:usb1="00000000" w:usb2="00000036" w:usb3="00000000" w:csb0="2016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949DEC46-AFE8-4816-B943-C447B6E1F54F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E594F8CC-7D3F-4889-8588-F68A957D88B8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7108E4B9-435E-43A4-91B4-DBF71CB5DB8F}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E79BA7F0-7A0E-44AA-BF18-D5038A4F28D2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9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5OTAxN2M5ZGViMDdkN2VhNWZlYTU2NTJiNjRlMjYifQ=="/>
  </w:docVars>
  <w:rsids>
    <w:rsidRoot w:val="00000000"/>
    <w:rsid w:val="225420C4"/>
    <w:rsid w:val="63F52D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5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</w:style>
  <w:style w:type="paragraph" w:styleId="4">
    <w:name w:val="Normal Indent"/>
    <w:basedOn w:val="1"/>
    <w:qFormat/>
    <w:uiPriority w:val="0"/>
    <w:pPr>
      <w:ind w:firstLine="420" w:firstLineChars="200"/>
    </w:pPr>
    <w:rPr>
      <w:rFonts w:ascii="Calibri" w:hAnsi="Calibri" w:eastAsia="仿宋" w:cs="Times New Roman"/>
      <w:sz w:val="32"/>
    </w:rPr>
  </w:style>
  <w:style w:type="paragraph" w:styleId="5">
    <w:name w:val="caption"/>
    <w:basedOn w:val="1"/>
    <w:next w:val="1"/>
    <w:qFormat/>
    <w:uiPriority w:val="0"/>
    <w:pPr>
      <w:suppressLineNumbers/>
      <w:suppressAutoHyphens/>
      <w:spacing w:before="120" w:after="120"/>
    </w:pPr>
    <w:rPr>
      <w:rFonts w:ascii="等线" w:hAnsi="AR PL UKai CN" w:eastAsia="等线"/>
      <w:i/>
      <w:iCs/>
      <w:sz w:val="24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标题 5（有编号）（绿盟科技）"/>
    <w:basedOn w:val="1"/>
    <w:next w:val="10"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szCs w:val="28"/>
    </w:rPr>
  </w:style>
  <w:style w:type="paragraph" w:customStyle="1" w:styleId="10">
    <w:name w:val="正文（绿盟科技）"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3134</Words>
  <Characters>3192</Characters>
  <Lines>0</Lines>
  <Paragraphs>0</Paragraphs>
  <TotalTime>3</TotalTime>
  <ScaleCrop>false</ScaleCrop>
  <LinksUpToDate>false</LinksUpToDate>
  <CharactersWithSpaces>3204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2022-07-29T00:35:00Z</dcterms:created>
  <dc:creator>燕</dc:creator>
  <cp:lastModifiedBy>Administrator</cp:lastModifiedBy>
  <cp:lastPrinted>2022-08-01T20:05:00Z</cp:lastPrinted>
  <dcterms:modified xsi:type="dcterms:W3CDTF">2022-08-15T02:39:08Z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D781EF25EE8F4984BA800F4D24F3F2C5</vt:lpwstr>
  </property>
</Properties>
</file>