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07" w:rsidRDefault="00003296">
      <w:pPr>
        <w:spacing w:line="52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附表</w:t>
      </w:r>
      <w:r>
        <w:rPr>
          <w:rFonts w:ascii="黑体" w:eastAsia="黑体" w:hAnsi="黑体" w:hint="eastAsia"/>
          <w:color w:val="000000"/>
          <w:sz w:val="32"/>
          <w:szCs w:val="32"/>
        </w:rPr>
        <w:t>1</w:t>
      </w:r>
      <w:r>
        <w:rPr>
          <w:rFonts w:ascii="黑体" w:eastAsia="黑体" w:hAnsi="黑体" w:hint="eastAsia"/>
          <w:color w:val="000000"/>
          <w:sz w:val="32"/>
          <w:szCs w:val="32"/>
        </w:rPr>
        <w:t xml:space="preserve">             </w:t>
      </w:r>
    </w:p>
    <w:p w:rsidR="00705007" w:rsidRDefault="00003296">
      <w:pPr>
        <w:spacing w:line="520" w:lineRule="exact"/>
        <w:ind w:firstLineChars="200" w:firstLine="880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安徽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农业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大学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2020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年度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专业技术人才</w:t>
      </w:r>
      <w:bookmarkStart w:id="0" w:name="_GoBack"/>
      <w:bookmarkEnd w:id="0"/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招聘计划汇总表</w:t>
      </w:r>
    </w:p>
    <w:p w:rsidR="00705007" w:rsidRDefault="00003296">
      <w:pPr>
        <w:ind w:firstLineChars="200" w:firstLine="420"/>
        <w:jc w:val="left"/>
        <w:rPr>
          <w:rFonts w:ascii="仿宋_GB2312" w:eastAsia="仿宋_GB2312" w:hAnsi="宋体"/>
          <w:b/>
          <w:color w:val="000000"/>
          <w:szCs w:val="21"/>
        </w:rPr>
      </w:pPr>
      <w:r>
        <w:rPr>
          <w:rFonts w:ascii="仿宋_GB2312" w:eastAsia="仿宋_GB2312" w:hAnsi="仿宋" w:cs="宋体" w:hint="eastAsia"/>
          <w:color w:val="000000"/>
          <w:kern w:val="0"/>
          <w:szCs w:val="21"/>
        </w:rPr>
        <w:t>学校（盖</w:t>
      </w:r>
      <w:r>
        <w:rPr>
          <w:rFonts w:ascii="仿宋_GB2312" w:eastAsia="仿宋_GB2312" w:hint="eastAsia"/>
          <w:color w:val="000000"/>
          <w:szCs w:val="21"/>
        </w:rPr>
        <w:t>章）：安徽</w:t>
      </w:r>
      <w:r>
        <w:rPr>
          <w:rFonts w:ascii="仿宋_GB2312" w:eastAsia="仿宋_GB2312" w:hint="eastAsia"/>
          <w:color w:val="000000"/>
          <w:szCs w:val="21"/>
        </w:rPr>
        <w:t>农业</w:t>
      </w:r>
      <w:r>
        <w:rPr>
          <w:rFonts w:ascii="仿宋_GB2312" w:eastAsia="仿宋_GB2312" w:hint="eastAsia"/>
          <w:color w:val="000000"/>
          <w:szCs w:val="21"/>
        </w:rPr>
        <w:t>大学</w:t>
      </w:r>
    </w:p>
    <w:tbl>
      <w:tblPr>
        <w:tblW w:w="137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1"/>
        <w:gridCol w:w="992"/>
        <w:gridCol w:w="709"/>
        <w:gridCol w:w="4820"/>
        <w:gridCol w:w="992"/>
        <w:gridCol w:w="992"/>
        <w:gridCol w:w="1276"/>
        <w:gridCol w:w="1806"/>
        <w:gridCol w:w="887"/>
      </w:tblGrid>
      <w:tr w:rsidR="00705007">
        <w:trPr>
          <w:trHeight w:val="359"/>
        </w:trPr>
        <w:tc>
          <w:tcPr>
            <w:tcW w:w="1291" w:type="dxa"/>
            <w:vMerge w:val="restart"/>
            <w:vAlign w:val="center"/>
          </w:tcPr>
          <w:p w:rsidR="00705007" w:rsidRDefault="000032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992" w:type="dxa"/>
            <w:vMerge w:val="restart"/>
            <w:vAlign w:val="center"/>
          </w:tcPr>
          <w:p w:rsidR="00705007" w:rsidRDefault="000032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709" w:type="dxa"/>
            <w:vMerge w:val="restart"/>
            <w:vAlign w:val="center"/>
          </w:tcPr>
          <w:p w:rsidR="00705007" w:rsidRDefault="000032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拟聘人数</w:t>
            </w:r>
          </w:p>
        </w:tc>
        <w:tc>
          <w:tcPr>
            <w:tcW w:w="9886" w:type="dxa"/>
            <w:gridSpan w:val="5"/>
            <w:vAlign w:val="center"/>
          </w:tcPr>
          <w:p w:rsidR="00705007" w:rsidRDefault="000032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招聘岗位所需资格条件</w:t>
            </w:r>
          </w:p>
        </w:tc>
        <w:tc>
          <w:tcPr>
            <w:tcW w:w="887" w:type="dxa"/>
            <w:vMerge w:val="restart"/>
            <w:vAlign w:val="center"/>
          </w:tcPr>
          <w:p w:rsidR="00705007" w:rsidRDefault="000032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705007">
        <w:trPr>
          <w:trHeight w:val="300"/>
        </w:trPr>
        <w:tc>
          <w:tcPr>
            <w:tcW w:w="1291" w:type="dxa"/>
            <w:vMerge/>
            <w:vAlign w:val="center"/>
          </w:tcPr>
          <w:p w:rsidR="00705007" w:rsidRDefault="0070500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05007" w:rsidRDefault="0070500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05007" w:rsidRDefault="0070500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20" w:type="dxa"/>
            <w:vAlign w:val="center"/>
          </w:tcPr>
          <w:p w:rsidR="00705007" w:rsidRDefault="000032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</w:p>
        </w:tc>
        <w:tc>
          <w:tcPr>
            <w:tcW w:w="1276" w:type="dxa"/>
            <w:vAlign w:val="center"/>
          </w:tcPr>
          <w:p w:rsidR="00705007" w:rsidRDefault="000032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1806" w:type="dxa"/>
            <w:vAlign w:val="center"/>
          </w:tcPr>
          <w:p w:rsidR="00705007" w:rsidRDefault="00003296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887" w:type="dxa"/>
            <w:vMerge/>
            <w:vAlign w:val="center"/>
          </w:tcPr>
          <w:p w:rsidR="00705007" w:rsidRDefault="00705007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705007">
        <w:trPr>
          <w:trHeight w:val="570"/>
        </w:trPr>
        <w:tc>
          <w:tcPr>
            <w:tcW w:w="1291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9001316</w:t>
            </w:r>
          </w:p>
        </w:tc>
        <w:tc>
          <w:tcPr>
            <w:tcW w:w="709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4820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作物遗传育种、作物栽培学与耕作学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博士研究生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</w:t>
            </w:r>
          </w:p>
        </w:tc>
        <w:tc>
          <w:tcPr>
            <w:tcW w:w="1276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1806" w:type="dxa"/>
            <w:noWrap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具有海外学习与分子育种工作经历者优先。</w:t>
            </w:r>
          </w:p>
        </w:tc>
        <w:tc>
          <w:tcPr>
            <w:tcW w:w="887" w:type="dxa"/>
            <w:vMerge w:val="restart"/>
            <w:vAlign w:val="center"/>
          </w:tcPr>
          <w:p w:rsidR="00705007" w:rsidRDefault="00003296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2"/>
              </w:rPr>
              <w:t>陈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2"/>
              </w:rPr>
              <w:t>老师：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2"/>
              </w:rPr>
              <w:t>055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2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2"/>
              </w:rPr>
              <w:t>-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2"/>
              </w:rPr>
              <w:t>65786168</w:t>
            </w:r>
          </w:p>
        </w:tc>
      </w:tr>
      <w:tr w:rsidR="00705007">
        <w:trPr>
          <w:trHeight w:val="717"/>
        </w:trPr>
        <w:tc>
          <w:tcPr>
            <w:tcW w:w="1291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9001317</w:t>
            </w:r>
          </w:p>
        </w:tc>
        <w:tc>
          <w:tcPr>
            <w:tcW w:w="709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4820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植物病理学、农业昆虫与害虫防治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博士研究生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</w:t>
            </w:r>
          </w:p>
        </w:tc>
        <w:tc>
          <w:tcPr>
            <w:tcW w:w="1276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1806" w:type="dxa"/>
            <w:noWrap/>
            <w:vAlign w:val="center"/>
          </w:tcPr>
          <w:p w:rsidR="00705007" w:rsidRDefault="007050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</w:p>
        </w:tc>
      </w:tr>
      <w:tr w:rsidR="00705007">
        <w:trPr>
          <w:trHeight w:val="525"/>
        </w:trPr>
        <w:tc>
          <w:tcPr>
            <w:tcW w:w="1291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9001318</w:t>
            </w:r>
          </w:p>
        </w:tc>
        <w:tc>
          <w:tcPr>
            <w:tcW w:w="709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4820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果树学、园林植物与观赏园艺、、蔬菜学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博士研究生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</w:t>
            </w:r>
          </w:p>
        </w:tc>
        <w:tc>
          <w:tcPr>
            <w:tcW w:w="1276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1806" w:type="dxa"/>
            <w:noWrap/>
            <w:vAlign w:val="center"/>
          </w:tcPr>
          <w:p w:rsidR="00705007" w:rsidRDefault="007050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</w:p>
        </w:tc>
      </w:tr>
      <w:tr w:rsidR="00705007">
        <w:trPr>
          <w:trHeight w:val="735"/>
        </w:trPr>
        <w:tc>
          <w:tcPr>
            <w:tcW w:w="1291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9001319</w:t>
            </w:r>
          </w:p>
        </w:tc>
        <w:tc>
          <w:tcPr>
            <w:tcW w:w="709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820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设施园艺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博士研究生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</w:t>
            </w:r>
          </w:p>
        </w:tc>
        <w:tc>
          <w:tcPr>
            <w:tcW w:w="1276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1806" w:type="dxa"/>
            <w:noWrap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有设施建造和施工经历者优先。</w:t>
            </w:r>
          </w:p>
        </w:tc>
        <w:tc>
          <w:tcPr>
            <w:tcW w:w="887" w:type="dxa"/>
            <w:vMerge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</w:p>
        </w:tc>
      </w:tr>
      <w:tr w:rsidR="00705007">
        <w:trPr>
          <w:trHeight w:val="450"/>
        </w:trPr>
        <w:tc>
          <w:tcPr>
            <w:tcW w:w="1291" w:type="dxa"/>
            <w:shd w:val="clear" w:color="000000" w:fill="FFFFFF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9001320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820" w:type="dxa"/>
            <w:shd w:val="clear" w:color="000000" w:fill="FFFFFF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林木遗传育种、森林培育、森林保护学、森林经理学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博士研究生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1806" w:type="dxa"/>
            <w:shd w:val="clear" w:color="000000" w:fill="FFFFFF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本科为园林专业。</w:t>
            </w:r>
          </w:p>
        </w:tc>
        <w:tc>
          <w:tcPr>
            <w:tcW w:w="887" w:type="dxa"/>
            <w:vMerge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</w:p>
        </w:tc>
      </w:tr>
      <w:tr w:rsidR="00705007">
        <w:trPr>
          <w:trHeight w:val="780"/>
        </w:trPr>
        <w:tc>
          <w:tcPr>
            <w:tcW w:w="1291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9001321</w:t>
            </w:r>
          </w:p>
        </w:tc>
        <w:tc>
          <w:tcPr>
            <w:tcW w:w="709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4820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林木遗传育种、森林培育、森林保护学、森林经理学、木材科学与技术、家具设计与工程、城乡规划学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博士研究生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</w:t>
            </w:r>
          </w:p>
        </w:tc>
        <w:tc>
          <w:tcPr>
            <w:tcW w:w="1276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1806" w:type="dxa"/>
            <w:noWrap/>
            <w:vAlign w:val="center"/>
          </w:tcPr>
          <w:p w:rsidR="00705007" w:rsidRDefault="007050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</w:p>
        </w:tc>
      </w:tr>
      <w:tr w:rsidR="00705007">
        <w:trPr>
          <w:trHeight w:val="615"/>
        </w:trPr>
        <w:tc>
          <w:tcPr>
            <w:tcW w:w="1291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9001322</w:t>
            </w:r>
          </w:p>
        </w:tc>
        <w:tc>
          <w:tcPr>
            <w:tcW w:w="709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820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风景园林学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博士研究生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</w:t>
            </w:r>
          </w:p>
        </w:tc>
        <w:tc>
          <w:tcPr>
            <w:tcW w:w="1276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1806" w:type="dxa"/>
            <w:noWrap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本科为园林专业，硕博均为风景园林学专业。</w:t>
            </w:r>
          </w:p>
        </w:tc>
        <w:tc>
          <w:tcPr>
            <w:tcW w:w="887" w:type="dxa"/>
            <w:vMerge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</w:p>
        </w:tc>
      </w:tr>
      <w:tr w:rsidR="00705007">
        <w:trPr>
          <w:trHeight w:val="690"/>
        </w:trPr>
        <w:tc>
          <w:tcPr>
            <w:tcW w:w="1291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专业技术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9001323</w:t>
            </w:r>
          </w:p>
        </w:tc>
        <w:tc>
          <w:tcPr>
            <w:tcW w:w="709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4820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水产养殖、渔业资源、预防兽医学、临床兽医学、特种经济动物饲养、动物遗传育种与繁殖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博士研究生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</w:t>
            </w:r>
          </w:p>
        </w:tc>
        <w:tc>
          <w:tcPr>
            <w:tcW w:w="1276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1806" w:type="dxa"/>
            <w:noWrap/>
            <w:vAlign w:val="center"/>
          </w:tcPr>
          <w:p w:rsidR="00705007" w:rsidRDefault="007050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</w:p>
        </w:tc>
      </w:tr>
      <w:tr w:rsidR="00705007">
        <w:trPr>
          <w:trHeight w:val="525"/>
        </w:trPr>
        <w:tc>
          <w:tcPr>
            <w:tcW w:w="1291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9001324</w:t>
            </w:r>
          </w:p>
        </w:tc>
        <w:tc>
          <w:tcPr>
            <w:tcW w:w="709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820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茶学、基础医学、药理学、营养与食品卫生学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博士研究生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</w:t>
            </w:r>
          </w:p>
        </w:tc>
        <w:tc>
          <w:tcPr>
            <w:tcW w:w="1276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1806" w:type="dxa"/>
            <w:noWrap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具有动物模型研究经验者优先。</w:t>
            </w:r>
          </w:p>
        </w:tc>
        <w:tc>
          <w:tcPr>
            <w:tcW w:w="887" w:type="dxa"/>
            <w:vMerge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</w:p>
        </w:tc>
      </w:tr>
      <w:tr w:rsidR="00705007">
        <w:trPr>
          <w:trHeight w:val="480"/>
        </w:trPr>
        <w:tc>
          <w:tcPr>
            <w:tcW w:w="1291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9001325</w:t>
            </w:r>
          </w:p>
        </w:tc>
        <w:tc>
          <w:tcPr>
            <w:tcW w:w="709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820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茶学、园艺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博士研究生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</w:t>
            </w:r>
          </w:p>
        </w:tc>
        <w:tc>
          <w:tcPr>
            <w:tcW w:w="1276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1806" w:type="dxa"/>
            <w:noWrap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本硕博均为茶学专业的优先，有育成国家或省级茶树品种实践经历者优先。</w:t>
            </w:r>
          </w:p>
        </w:tc>
        <w:tc>
          <w:tcPr>
            <w:tcW w:w="887" w:type="dxa"/>
            <w:vMerge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</w:p>
        </w:tc>
      </w:tr>
      <w:tr w:rsidR="00705007">
        <w:trPr>
          <w:trHeight w:val="510"/>
        </w:trPr>
        <w:tc>
          <w:tcPr>
            <w:tcW w:w="1291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9001326</w:t>
            </w:r>
          </w:p>
        </w:tc>
        <w:tc>
          <w:tcPr>
            <w:tcW w:w="709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820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茶学、食品科学与工程、发酵工程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博士研究生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</w:t>
            </w:r>
          </w:p>
        </w:tc>
        <w:tc>
          <w:tcPr>
            <w:tcW w:w="1276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1806" w:type="dxa"/>
            <w:noWrap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有涉茶研究背景者优先。</w:t>
            </w:r>
          </w:p>
        </w:tc>
        <w:tc>
          <w:tcPr>
            <w:tcW w:w="887" w:type="dxa"/>
            <w:vMerge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</w:p>
        </w:tc>
      </w:tr>
      <w:tr w:rsidR="00705007">
        <w:trPr>
          <w:trHeight w:val="552"/>
        </w:trPr>
        <w:tc>
          <w:tcPr>
            <w:tcW w:w="1291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9001327</w:t>
            </w:r>
          </w:p>
        </w:tc>
        <w:tc>
          <w:tcPr>
            <w:tcW w:w="709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4820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茶学、机械工程、农业机械化工程、食品科学与工程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博士研究生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</w:t>
            </w:r>
          </w:p>
        </w:tc>
        <w:tc>
          <w:tcPr>
            <w:tcW w:w="1276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1806" w:type="dxa"/>
            <w:noWrap/>
            <w:vAlign w:val="center"/>
          </w:tcPr>
          <w:p w:rsidR="00705007" w:rsidRDefault="007050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</w:p>
        </w:tc>
      </w:tr>
      <w:tr w:rsidR="00705007">
        <w:trPr>
          <w:trHeight w:val="600"/>
        </w:trPr>
        <w:tc>
          <w:tcPr>
            <w:tcW w:w="1291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9001328</w:t>
            </w:r>
          </w:p>
        </w:tc>
        <w:tc>
          <w:tcPr>
            <w:tcW w:w="709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820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数学或管理学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博士研究生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</w:t>
            </w:r>
          </w:p>
        </w:tc>
        <w:tc>
          <w:tcPr>
            <w:tcW w:w="1276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1806" w:type="dxa"/>
            <w:noWrap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本科阶段需为数学专业。</w:t>
            </w:r>
          </w:p>
        </w:tc>
        <w:tc>
          <w:tcPr>
            <w:tcW w:w="887" w:type="dxa"/>
            <w:vMerge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</w:p>
        </w:tc>
      </w:tr>
      <w:tr w:rsidR="00705007">
        <w:trPr>
          <w:trHeight w:val="466"/>
        </w:trPr>
        <w:tc>
          <w:tcPr>
            <w:tcW w:w="1291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9001329</w:t>
            </w:r>
          </w:p>
        </w:tc>
        <w:tc>
          <w:tcPr>
            <w:tcW w:w="709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4820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Style w:val="font01"/>
                <w:rFonts w:hint="default"/>
                <w:sz w:val="20"/>
                <w:szCs w:val="20"/>
                <w:lang/>
              </w:rPr>
              <w:t>物理化学（含化学物理）、测绘地理信息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博士研究生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</w:t>
            </w:r>
          </w:p>
        </w:tc>
        <w:tc>
          <w:tcPr>
            <w:tcW w:w="1276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1806" w:type="dxa"/>
            <w:noWrap/>
            <w:vAlign w:val="center"/>
          </w:tcPr>
          <w:p w:rsidR="00705007" w:rsidRDefault="007050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</w:p>
        </w:tc>
      </w:tr>
      <w:tr w:rsidR="00705007">
        <w:trPr>
          <w:trHeight w:val="600"/>
        </w:trPr>
        <w:tc>
          <w:tcPr>
            <w:tcW w:w="1291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9001330</w:t>
            </w:r>
          </w:p>
        </w:tc>
        <w:tc>
          <w:tcPr>
            <w:tcW w:w="709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820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统计学、数学或经济学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博士研究生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</w:t>
            </w:r>
          </w:p>
        </w:tc>
        <w:tc>
          <w:tcPr>
            <w:tcW w:w="1276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1806" w:type="dxa"/>
            <w:noWrap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本科阶段需为统计或数学专业。</w:t>
            </w:r>
          </w:p>
        </w:tc>
        <w:tc>
          <w:tcPr>
            <w:tcW w:w="887" w:type="dxa"/>
            <w:vMerge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</w:p>
        </w:tc>
      </w:tr>
      <w:tr w:rsidR="00705007">
        <w:trPr>
          <w:trHeight w:val="534"/>
        </w:trPr>
        <w:tc>
          <w:tcPr>
            <w:tcW w:w="1291" w:type="dxa"/>
            <w:shd w:val="clear" w:color="000000" w:fill="FFFFFF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9001331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4820" w:type="dxa"/>
            <w:shd w:val="clear" w:color="000000" w:fill="FFFFFF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生物学类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博士研究生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1806" w:type="dxa"/>
            <w:shd w:val="clear" w:color="000000" w:fill="FFFFFF"/>
            <w:vAlign w:val="center"/>
          </w:tcPr>
          <w:p w:rsidR="00705007" w:rsidRDefault="007050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87" w:type="dxa"/>
            <w:vMerge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</w:p>
        </w:tc>
      </w:tr>
      <w:tr w:rsidR="00705007">
        <w:trPr>
          <w:trHeight w:val="600"/>
        </w:trPr>
        <w:tc>
          <w:tcPr>
            <w:tcW w:w="1291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9001332</w:t>
            </w:r>
          </w:p>
        </w:tc>
        <w:tc>
          <w:tcPr>
            <w:tcW w:w="709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4820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生态学、植物学、环境科学与工程、生物学、农药学、化学、农业资源与环境、环境科学、环境工程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博士研究生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</w:t>
            </w:r>
          </w:p>
        </w:tc>
        <w:tc>
          <w:tcPr>
            <w:tcW w:w="1276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1806" w:type="dxa"/>
            <w:noWrap/>
            <w:vAlign w:val="center"/>
          </w:tcPr>
          <w:p w:rsidR="00705007" w:rsidRDefault="007050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</w:p>
        </w:tc>
      </w:tr>
      <w:tr w:rsidR="00705007">
        <w:trPr>
          <w:trHeight w:val="592"/>
        </w:trPr>
        <w:tc>
          <w:tcPr>
            <w:tcW w:w="1291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9001333</w:t>
            </w:r>
          </w:p>
        </w:tc>
        <w:tc>
          <w:tcPr>
            <w:tcW w:w="709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4820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农业机械化工程、电气工程、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农业电气化与自动化、农业水利工程、机械工程、车辆工程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博士研究生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</w:t>
            </w:r>
          </w:p>
        </w:tc>
        <w:tc>
          <w:tcPr>
            <w:tcW w:w="1276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1806" w:type="dxa"/>
            <w:noWrap/>
            <w:vAlign w:val="center"/>
          </w:tcPr>
          <w:p w:rsidR="00705007" w:rsidRDefault="007050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</w:p>
        </w:tc>
      </w:tr>
      <w:tr w:rsidR="00705007">
        <w:trPr>
          <w:trHeight w:val="543"/>
        </w:trPr>
        <w:tc>
          <w:tcPr>
            <w:tcW w:w="1291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9001334</w:t>
            </w:r>
          </w:p>
        </w:tc>
        <w:tc>
          <w:tcPr>
            <w:tcW w:w="709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4820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力学、工程力学、土木工程相关专业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lastRenderedPageBreak/>
              <w:t>生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lastRenderedPageBreak/>
              <w:t>博士</w:t>
            </w:r>
          </w:p>
        </w:tc>
        <w:tc>
          <w:tcPr>
            <w:tcW w:w="1276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1806" w:type="dxa"/>
            <w:noWrap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具有土木工程专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lastRenderedPageBreak/>
              <w:t>业背景。</w:t>
            </w:r>
          </w:p>
        </w:tc>
        <w:tc>
          <w:tcPr>
            <w:tcW w:w="887" w:type="dxa"/>
            <w:vMerge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</w:p>
        </w:tc>
      </w:tr>
      <w:tr w:rsidR="00705007">
        <w:trPr>
          <w:trHeight w:val="525"/>
        </w:trPr>
        <w:tc>
          <w:tcPr>
            <w:tcW w:w="1291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专业技术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9001335</w:t>
            </w:r>
          </w:p>
        </w:tc>
        <w:tc>
          <w:tcPr>
            <w:tcW w:w="709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4820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包装工程、纺织工程、服装设计与工程、艺术学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博士研究生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</w:t>
            </w:r>
          </w:p>
        </w:tc>
        <w:tc>
          <w:tcPr>
            <w:tcW w:w="1276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1806" w:type="dxa"/>
            <w:noWrap/>
            <w:vAlign w:val="center"/>
          </w:tcPr>
          <w:p w:rsidR="00705007" w:rsidRDefault="007050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</w:p>
        </w:tc>
      </w:tr>
      <w:tr w:rsidR="00705007">
        <w:trPr>
          <w:trHeight w:val="825"/>
        </w:trPr>
        <w:tc>
          <w:tcPr>
            <w:tcW w:w="1291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9001336</w:t>
            </w:r>
          </w:p>
        </w:tc>
        <w:tc>
          <w:tcPr>
            <w:tcW w:w="709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4820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计算机类、电子信息类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博士研究生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</w:t>
            </w:r>
          </w:p>
        </w:tc>
        <w:tc>
          <w:tcPr>
            <w:tcW w:w="1276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1806" w:type="dxa"/>
            <w:noWrap/>
            <w:vAlign w:val="center"/>
          </w:tcPr>
          <w:p w:rsidR="00705007" w:rsidRDefault="007050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</w:p>
        </w:tc>
      </w:tr>
      <w:tr w:rsidR="00705007">
        <w:trPr>
          <w:trHeight w:val="578"/>
        </w:trPr>
        <w:tc>
          <w:tcPr>
            <w:tcW w:w="1291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9001337</w:t>
            </w:r>
          </w:p>
        </w:tc>
        <w:tc>
          <w:tcPr>
            <w:tcW w:w="709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4820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农林经济管理、应用经济学、公共管理、旅游管理及相关专业、工商管理、国际经济与贸易相关专业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博士研究生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</w:t>
            </w:r>
          </w:p>
        </w:tc>
        <w:tc>
          <w:tcPr>
            <w:tcW w:w="1276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1806" w:type="dxa"/>
            <w:noWrap/>
            <w:vAlign w:val="center"/>
          </w:tcPr>
          <w:p w:rsidR="00705007" w:rsidRDefault="007050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</w:p>
        </w:tc>
      </w:tr>
      <w:tr w:rsidR="00705007">
        <w:trPr>
          <w:trHeight w:val="650"/>
        </w:trPr>
        <w:tc>
          <w:tcPr>
            <w:tcW w:w="1291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9001338</w:t>
            </w:r>
          </w:p>
        </w:tc>
        <w:tc>
          <w:tcPr>
            <w:tcW w:w="709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820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金融学相关专业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博士研究生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</w:t>
            </w:r>
          </w:p>
        </w:tc>
        <w:tc>
          <w:tcPr>
            <w:tcW w:w="1276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1806" w:type="dxa"/>
            <w:noWrap/>
            <w:vAlign w:val="center"/>
          </w:tcPr>
          <w:p w:rsidR="00705007" w:rsidRDefault="007050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Merge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</w:p>
        </w:tc>
      </w:tr>
      <w:tr w:rsidR="00705007">
        <w:trPr>
          <w:trHeight w:val="650"/>
        </w:trPr>
        <w:tc>
          <w:tcPr>
            <w:tcW w:w="1291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9001339</w:t>
            </w:r>
          </w:p>
        </w:tc>
        <w:tc>
          <w:tcPr>
            <w:tcW w:w="709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820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会计学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博士研究生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</w:t>
            </w:r>
          </w:p>
        </w:tc>
        <w:tc>
          <w:tcPr>
            <w:tcW w:w="1276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1806" w:type="dxa"/>
            <w:noWrap/>
            <w:vAlign w:val="center"/>
          </w:tcPr>
          <w:p w:rsidR="00705007" w:rsidRDefault="007050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</w:p>
        </w:tc>
      </w:tr>
      <w:tr w:rsidR="00705007">
        <w:trPr>
          <w:trHeight w:val="650"/>
        </w:trPr>
        <w:tc>
          <w:tcPr>
            <w:tcW w:w="1291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9001340</w:t>
            </w:r>
          </w:p>
        </w:tc>
        <w:tc>
          <w:tcPr>
            <w:tcW w:w="709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4820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基础心理学、中国古典文献学、中国古代文学、法学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博士研究生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</w:t>
            </w:r>
          </w:p>
        </w:tc>
        <w:tc>
          <w:tcPr>
            <w:tcW w:w="1276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1806" w:type="dxa"/>
            <w:noWrap/>
            <w:vAlign w:val="center"/>
          </w:tcPr>
          <w:p w:rsidR="00705007" w:rsidRDefault="007050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</w:p>
        </w:tc>
      </w:tr>
      <w:tr w:rsidR="00705007">
        <w:trPr>
          <w:trHeight w:val="650"/>
        </w:trPr>
        <w:tc>
          <w:tcPr>
            <w:tcW w:w="1291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9001341</w:t>
            </w:r>
          </w:p>
        </w:tc>
        <w:tc>
          <w:tcPr>
            <w:tcW w:w="709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4820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日语或英语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博士研究生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</w:t>
            </w:r>
          </w:p>
        </w:tc>
        <w:tc>
          <w:tcPr>
            <w:tcW w:w="1276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1806" w:type="dxa"/>
            <w:noWrap/>
            <w:vAlign w:val="center"/>
          </w:tcPr>
          <w:p w:rsidR="00705007" w:rsidRDefault="007050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</w:p>
        </w:tc>
      </w:tr>
      <w:tr w:rsidR="00705007">
        <w:trPr>
          <w:trHeight w:val="650"/>
        </w:trPr>
        <w:tc>
          <w:tcPr>
            <w:tcW w:w="1291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9001342</w:t>
            </w:r>
          </w:p>
        </w:tc>
        <w:tc>
          <w:tcPr>
            <w:tcW w:w="709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4820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体育学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博士研究生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</w:t>
            </w:r>
          </w:p>
        </w:tc>
        <w:tc>
          <w:tcPr>
            <w:tcW w:w="1276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1806" w:type="dxa"/>
            <w:noWrap/>
            <w:vAlign w:val="center"/>
          </w:tcPr>
          <w:p w:rsidR="00705007" w:rsidRDefault="007050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</w:p>
        </w:tc>
      </w:tr>
      <w:tr w:rsidR="00705007">
        <w:trPr>
          <w:trHeight w:val="650"/>
        </w:trPr>
        <w:tc>
          <w:tcPr>
            <w:tcW w:w="1291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9001343</w:t>
            </w:r>
          </w:p>
        </w:tc>
        <w:tc>
          <w:tcPr>
            <w:tcW w:w="709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4820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马克思主义理论或相关专业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博士研究生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</w:t>
            </w:r>
          </w:p>
        </w:tc>
        <w:tc>
          <w:tcPr>
            <w:tcW w:w="1276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1806" w:type="dxa"/>
            <w:noWrap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中共党员。</w:t>
            </w:r>
          </w:p>
        </w:tc>
        <w:tc>
          <w:tcPr>
            <w:tcW w:w="887" w:type="dxa"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</w:p>
        </w:tc>
      </w:tr>
      <w:tr w:rsidR="00705007">
        <w:trPr>
          <w:trHeight w:val="650"/>
        </w:trPr>
        <w:tc>
          <w:tcPr>
            <w:tcW w:w="1291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专业技术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9001344</w:t>
            </w:r>
          </w:p>
        </w:tc>
        <w:tc>
          <w:tcPr>
            <w:tcW w:w="709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4820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马克思主义理论或相关专业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博士研究生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</w:t>
            </w:r>
          </w:p>
        </w:tc>
        <w:tc>
          <w:tcPr>
            <w:tcW w:w="1276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1806" w:type="dxa"/>
            <w:noWrap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中共党员。</w:t>
            </w:r>
          </w:p>
        </w:tc>
        <w:tc>
          <w:tcPr>
            <w:tcW w:w="887" w:type="dxa"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</w:p>
        </w:tc>
      </w:tr>
      <w:tr w:rsidR="00705007">
        <w:trPr>
          <w:trHeight w:val="650"/>
        </w:trPr>
        <w:tc>
          <w:tcPr>
            <w:tcW w:w="1291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专业技术岗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9001346</w:t>
            </w:r>
          </w:p>
        </w:tc>
        <w:tc>
          <w:tcPr>
            <w:tcW w:w="709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820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化学类相关专业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博士研究生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</w:t>
            </w:r>
          </w:p>
        </w:tc>
        <w:tc>
          <w:tcPr>
            <w:tcW w:w="1276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1806" w:type="dxa"/>
            <w:noWrap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或具有高级职称的硕士研究生。具有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年以上高校实验教学工作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lastRenderedPageBreak/>
              <w:t>经历的可放宽至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周岁。</w:t>
            </w:r>
          </w:p>
        </w:tc>
        <w:tc>
          <w:tcPr>
            <w:tcW w:w="887" w:type="dxa"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</w:p>
        </w:tc>
      </w:tr>
      <w:tr w:rsidR="00705007">
        <w:trPr>
          <w:trHeight w:val="650"/>
        </w:trPr>
        <w:tc>
          <w:tcPr>
            <w:tcW w:w="1291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lastRenderedPageBreak/>
              <w:t>专业技术岗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9001347</w:t>
            </w:r>
          </w:p>
        </w:tc>
        <w:tc>
          <w:tcPr>
            <w:tcW w:w="709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4820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遗传学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博士研究生</w:t>
            </w:r>
          </w:p>
        </w:tc>
        <w:tc>
          <w:tcPr>
            <w:tcW w:w="992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博士</w:t>
            </w:r>
          </w:p>
        </w:tc>
        <w:tc>
          <w:tcPr>
            <w:tcW w:w="1276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周岁及以下</w:t>
            </w:r>
          </w:p>
        </w:tc>
        <w:tc>
          <w:tcPr>
            <w:tcW w:w="1806" w:type="dxa"/>
            <w:noWrap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或具有高级职称的硕士研究生。具有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年以上高校实验教学工作经历的可放宽至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/>
              </w:rPr>
              <w:t>周岁。</w:t>
            </w:r>
          </w:p>
        </w:tc>
        <w:tc>
          <w:tcPr>
            <w:tcW w:w="887" w:type="dxa"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</w:p>
        </w:tc>
      </w:tr>
      <w:tr w:rsidR="00705007">
        <w:trPr>
          <w:trHeight w:val="650"/>
        </w:trPr>
        <w:tc>
          <w:tcPr>
            <w:tcW w:w="1291" w:type="dxa"/>
            <w:vAlign w:val="center"/>
          </w:tcPr>
          <w:p w:rsidR="00705007" w:rsidRDefault="00003296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合计</w:t>
            </w:r>
          </w:p>
        </w:tc>
        <w:tc>
          <w:tcPr>
            <w:tcW w:w="992" w:type="dxa"/>
            <w:vAlign w:val="center"/>
          </w:tcPr>
          <w:p w:rsidR="00705007" w:rsidRDefault="00705007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05007" w:rsidRDefault="00003296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97</w:t>
            </w:r>
          </w:p>
        </w:tc>
        <w:tc>
          <w:tcPr>
            <w:tcW w:w="4820" w:type="dxa"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06" w:type="dxa"/>
            <w:noWrap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7" w:type="dxa"/>
            <w:vAlign w:val="center"/>
          </w:tcPr>
          <w:p w:rsidR="00705007" w:rsidRDefault="00705007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2"/>
              </w:rPr>
            </w:pPr>
          </w:p>
        </w:tc>
      </w:tr>
    </w:tbl>
    <w:p w:rsidR="00705007" w:rsidRDefault="00003296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注：业绩特别突出或具有副高以上职称的年龄可放宽至</w:t>
      </w:r>
      <w:r>
        <w:rPr>
          <w:rFonts w:ascii="仿宋_GB2312" w:eastAsia="仿宋_GB2312" w:hAnsi="宋体" w:cs="宋体" w:hint="eastAsia"/>
          <w:kern w:val="0"/>
          <w:sz w:val="24"/>
        </w:rPr>
        <w:t>40</w:t>
      </w:r>
      <w:r>
        <w:rPr>
          <w:rFonts w:ascii="仿宋_GB2312" w:eastAsia="仿宋_GB2312" w:hAnsi="宋体" w:cs="宋体" w:hint="eastAsia"/>
          <w:kern w:val="0"/>
          <w:sz w:val="24"/>
        </w:rPr>
        <w:t>周岁，具有海外学习经历、博士后经历优先。</w:t>
      </w:r>
    </w:p>
    <w:p w:rsidR="00705007" w:rsidRDefault="00705007"/>
    <w:sectPr w:rsidR="00705007" w:rsidSect="0070500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A9F4D6A"/>
    <w:rsid w:val="00003296"/>
    <w:rsid w:val="00705007"/>
    <w:rsid w:val="4A9F4D6A"/>
    <w:rsid w:val="557A3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50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705007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既见君子，云胡不喜</dc:creator>
  <cp:lastModifiedBy>Administrator</cp:lastModifiedBy>
  <cp:revision>2</cp:revision>
  <dcterms:created xsi:type="dcterms:W3CDTF">2020-06-19T06:40:00Z</dcterms:created>
  <dcterms:modified xsi:type="dcterms:W3CDTF">2020-06-19T06:40:00Z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