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13"/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13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</w:t>
      </w:r>
      <w:r>
        <w:rPr>
          <w:rStyle w:val="13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13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（单位）</w:t>
      </w:r>
      <w:r>
        <w:rPr>
          <w:rStyle w:val="13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</w:t>
      </w:r>
      <w:r>
        <w:rPr>
          <w:rStyle w:val="13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职位面试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人事司：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right="2235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13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人事司：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right="252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    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       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133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133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133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133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附件3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13"/>
          <w:rFonts w:ascii="华文中宋" w:hAnsi="华文中宋" w:eastAsia="华文中宋" w:cs="华文中宋"/>
          <w:i w:val="0"/>
          <w:caps w:val="0"/>
          <w:color w:val="333333"/>
          <w:spacing w:val="15"/>
          <w:sz w:val="43"/>
          <w:szCs w:val="43"/>
          <w:shd w:val="clear" w:fill="FFFFFF"/>
        </w:rPr>
        <w:t>同意报考证明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我单位同意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同志报考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单位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职位（职位代码：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）公务员（参公单位工作人员），该同志目前不是在职公务员或参公单位工作人员。如果该同志被贵单位录用，我们将配合办理其工作调动手续。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现提供该同志有关信息如下：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</w:pP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</w:pP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</w:pP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drawing>
          <wp:inline distT="0" distB="0" distL="114300" distR="114300">
            <wp:extent cx="6257290" cy="5371465"/>
            <wp:effectExtent l="0" t="0" r="1016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5371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371590" cy="2809240"/>
            <wp:effectExtent l="0" t="0" r="10160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2809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办公电话：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 盖章（人事部门公章）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  月  日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4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13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待业证明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13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（单位）人事司：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同志，性别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，身份证号码为：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XXXXXXXX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，其户籍在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XXXX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，现系待业人员。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特此证明。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471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盖章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 20XX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注：该证明由户籍所在地居委会、社区、街道、乡镇或相关劳动社会保障机构开具。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shd w:val="clear" w:fill="FFFFFF"/>
        <w:spacing w:line="615" w:lineRule="atLeast"/>
        <w:ind w:left="1365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13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面试分数线及进入面试人员名单（姓氏笔画排序）</w:t>
      </w:r>
    </w:p>
    <w:tbl>
      <w:tblPr>
        <w:tblStyle w:val="26"/>
        <w:tblW w:w="8912" w:type="dxa"/>
        <w:jc w:val="center"/>
        <w:tblCellSpacing w:w="15" w:type="dxa"/>
        <w:tblInd w:w="27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7"/>
        <w:gridCol w:w="1055"/>
        <w:gridCol w:w="996"/>
        <w:gridCol w:w="2141"/>
        <w:gridCol w:w="1352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tblCellSpacing w:w="15" w:type="dxa"/>
          <w:jc w:val="center"/>
        </w:trPr>
        <w:tc>
          <w:tcPr>
            <w:tcW w:w="885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drawing>
                <wp:inline distT="0" distB="0" distL="114300" distR="114300">
                  <wp:extent cx="5371465" cy="1266825"/>
                  <wp:effectExtent l="0" t="0" r="63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146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7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办公室财务处主任科员及以下职位（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200110001018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）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131.70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莹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164137290122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Style w:val="1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  <w:r>
              <w:rPr>
                <w:rStyle w:val="13"/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  <w:r>
              <w:rPr>
                <w:rStyle w:val="13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  <w:r>
              <w:rPr>
                <w:rStyle w:val="13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日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Style w:val="13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</w:rPr>
              <w:t>下午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赵华伟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164137741701</w:t>
            </w:r>
          </w:p>
        </w:tc>
        <w:tc>
          <w:tcPr>
            <w:tcW w:w="13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修娴娴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164137513003</w:t>
            </w:r>
          </w:p>
        </w:tc>
        <w:tc>
          <w:tcPr>
            <w:tcW w:w="13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袁丽娟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164111180814</w:t>
            </w:r>
          </w:p>
        </w:tc>
        <w:tc>
          <w:tcPr>
            <w:tcW w:w="13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韩睿玲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164111750123</w:t>
            </w:r>
          </w:p>
        </w:tc>
        <w:tc>
          <w:tcPr>
            <w:tcW w:w="13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7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出国培训管理司计划处主任科员及以下职位（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200110003011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）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139.50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王菲菲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164139044602</w:t>
            </w:r>
          </w:p>
        </w:tc>
        <w:tc>
          <w:tcPr>
            <w:tcW w:w="13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王露霞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164114171904</w:t>
            </w:r>
          </w:p>
        </w:tc>
        <w:tc>
          <w:tcPr>
            <w:tcW w:w="13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许晓凤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164111640503</w:t>
            </w:r>
          </w:p>
        </w:tc>
        <w:tc>
          <w:tcPr>
            <w:tcW w:w="13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李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前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164111751629</w:t>
            </w:r>
          </w:p>
        </w:tc>
        <w:tc>
          <w:tcPr>
            <w:tcW w:w="13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郑俊奇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164133410403</w:t>
            </w:r>
          </w:p>
        </w:tc>
        <w:tc>
          <w:tcPr>
            <w:tcW w:w="13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7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中国国际人才交流中心行政财务处主任科员及以下职位（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400110004034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）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124.00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王嘉琳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164111870827</w:t>
            </w:r>
          </w:p>
        </w:tc>
        <w:tc>
          <w:tcPr>
            <w:tcW w:w="13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凤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164111890520</w:t>
            </w:r>
          </w:p>
        </w:tc>
        <w:tc>
          <w:tcPr>
            <w:tcW w:w="13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李文娟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164111991116</w:t>
            </w:r>
          </w:p>
        </w:tc>
        <w:tc>
          <w:tcPr>
            <w:tcW w:w="13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邱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爽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164132375222</w:t>
            </w:r>
          </w:p>
        </w:tc>
        <w:tc>
          <w:tcPr>
            <w:tcW w:w="13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  <w:jc w:val="center"/>
        </w:trPr>
        <w:tc>
          <w:tcPr>
            <w:tcW w:w="24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郭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镇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line="525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164111370619</w:t>
            </w:r>
          </w:p>
        </w:tc>
        <w:tc>
          <w:tcPr>
            <w:tcW w:w="13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2018-02-26T11:13:00Z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