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嘉峪关市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2023年基层农技推广体系改革与建设补助项目特聘农技员招聘方案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2023年基层农技推广体系改革与建设补助项目实施方案》(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嘉农技字</w:t>
      </w:r>
      <w:r>
        <w:rPr>
          <w:rFonts w:hint="eastAsia" w:ascii="仿宋_GB2312" w:hAnsi="仿宋_GB2312" w:eastAsia="仿宋_GB2312" w:cs="仿宋_GB2312"/>
          <w:sz w:val="32"/>
          <w:szCs w:val="32"/>
        </w:rPr>
        <w:t>(2023)1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号)要求和农业特色产业发展需求，开展特聘农技员工作，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创新基层农技推广服务机制，补齐科技进村入户短板，通过政府购买服务方式，从农业乡土专家、新型农业经营主体技犬骨干、种植能手中招募一批特聘农技员，培养一支精准服务产业需求、解决生产技术难题，带领群众发展的农技服务力量，加快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产业发展、促进乡村振兴提供人才和技术保障。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一、特聘原则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公平、公正、公开、德才兼备、人岗相适、择优录取的原则。本次招募的特聘农技员为兼职人员，不纳入机关事业单位编制管理，不具有机关事业单位工作人员身份。特聘全过程公开接受社会各界及有关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二、特聘对象须具备基本条件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(一)拥护中国共产党的领导，遵守国家法律法规，热爱社会主义，有良好的政治素质和品行，具有为“三农”服务的思想，遵纪守法。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(二)为人诚实，吃苦耐劳，身体健康，具备正常履行岗位职责的身体条件，热爱热爱农技推广事业，有奉献精神，有心，协调能力强。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(三)无违纪、违法犯罪记录，在当地有较好的群众基础和影响力。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三、岗位设置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特聘农技员岗位设置如下: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粮食、蔬菜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产业技术指导员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(一)特聘农技员应具有丰富的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粮食、蔬菜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生产实践经验、较高的技术专长和科技素质。能针对产业发展需求解决相关实际技术难题，善于沟通，能为当地农民群众提供有效的技术指导与咨询服务。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(二)身体健康。具备正常履行岗位职责的身体条件，为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常住人口。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(三)种植规模。具备一定的开展农业技术服务的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粮食、蔬菜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种植规模和基础设施条件，能够通过技术指导和服务带动当地农户和促进农业产业发展。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(四)群众基础好。在农户当中具有一定威信和影响力，具备较好的服务意识和协调能力，在服务区域有较好群众基础，得到当地农民群众、乡镇及农业部门等各方面认可。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(五)能够在线展示服务成效。能够按照项目的有关要求。使用手机注册应用中国农技推广APP，在服务日志中填报开展相关工作及取得成效的图片和文字，开展服务成效在线展示。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五、以下人员不纳入招聘范围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(一)不能坚持党的基本路线，在重大政治问题上不能与党中央保持一致。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(二)不符合招聘对象、报考条件或职位所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资格条件的。包括现役军人、本区行政事业单位在职职工和退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人员、在读非应届的普通高校生、受到刑事处罚、开除党籍或行政开除处分的、涉嫌违纪违法正在接受审查的、被各级机关辞退不满五年的。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(三)有法律、法规规定及有关规定不得聘用的人员。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六、服务任务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市粮食、蔬菜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产业的发展提供技术指导与服务咨询，解决产业发展技术难题，展示示范先进适用技术。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(二)为从事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产业的农户和农业生产经营组织提供技术帮扶。指导致富带头人和农户科学发展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粮食、蔬菜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产业。对农户和农业生产经营组织进行种植技术培训，提高其科学种植水平。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(三)与基层农技人员合作，开展农技推广服务，共同提高专业技能和服务水平。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(一)个人申请。招聘公告在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公众号公开发布，公告时间不少于5个工作日。凡有意报名的，携带本人身份证、毕业证、相关证书(农民技术职称证书、新型职业农民培训结业证书等)、乡镇推荐函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1寸近期免冠彩色照片2张等材料原件和复印件于2023年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嘉峪关市农业技术推广站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嘉峪关市建设东路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16号</w:t>
      </w:r>
      <w:r>
        <w:rPr>
          <w:rFonts w:hint="eastAsia" w:ascii="仿宋_GB2312" w:hAnsi="仿宋_GB2312" w:eastAsia="仿宋_GB2312" w:cs="仿宋_GB2312"/>
          <w:sz w:val="32"/>
          <w:szCs w:val="32"/>
        </w:rPr>
        <w:t>)现场报名，并填写《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聘农技员申请表》。报名时应仔细阅读招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公告及相关岗位的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</w:rPr>
        <w:t>格条件。报考人员提供的证书、资料信息必须真实有效，否则在任何环节均可取消其综合考核成绩和特聘资格。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(二)确定人选。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推广站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成立特聘农技员招聘领导小组，召开专题会议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参聘人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信息进行综合审核评定，确定初步人选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(三)研究公示。初步人选确定后，报局党组研究审定，并对拟特聘人员在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嘉峪关市农业农村局官网上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进行公示，公示期5天。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(四)签订服务合同。公示期满，聘用为我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农技推广特聘农技员，由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与其签订农技推广聘用服务合同，并颁发特聘证书。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八、聘用期限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公示期满且无异议的，与拟聘人员签订服务协议，协议期限为1年，服务期满后，根据下一年度项目需要决定是否续聘。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九、服务期管理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聘农技员服务期限不超过1年。在与特聘农技员签订的服务协议和技术服务合同中，明确细化服务内容、服务对象、服务数量、服务效果等。以工作任务完成情况、服务对象的满意率、解决产业发展实际问题等为主要考核指标，采取量化打分和实地测评相结合的方式，对特聘农技员进行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核。建立以结果为导向的激励约束机制。协议期内，对考核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优异</w:t>
      </w:r>
      <w:r>
        <w:rPr>
          <w:rFonts w:hint="eastAsia" w:ascii="仿宋_GB2312" w:hAnsi="仿宋_GB2312" w:eastAsia="仿宋_GB2312" w:cs="仿宋_GB2312"/>
          <w:sz w:val="32"/>
          <w:szCs w:val="32"/>
        </w:rPr>
        <w:t>的特聘农技员，服务期满后可根据项目需求优先继续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。考核不合格的及时解除服务协议;凡违反法律法规及因自身原因不再符合聘用条件的协议自动解除;不能按照岗位职责完成工作任务、不能遵守相关工作纪律要求、不接受招聘方的监督、考核及管理的人员，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推广站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有权解除协议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合同终止，自服务协议解除之日起停发岗位补助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招聘的每名特聘农技员岗位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补助标准为每月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2500元，其中基础工资每月2250元，按月发放，绩效奖金每月250元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每半年根据绩效考核结果择优奖励，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聘用期满对特聘农技员进行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补助费用从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2023年基层农技推广体系改革与建设项目资金中列支。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特聘农技员不列入我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农技推广机构在编人员管理，不享受在编农技人员其他福利待遇。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十一、严格监督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招聘工作做到信息公开、过程公开、结果公开，接受社会及有关部门的监督。严肃公开招聘纪律，对违反公开招聘纪律的情形，按有关规定追究责任。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咨询电话:093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67020   13993760705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本次招聘政策由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农业技术推广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基层农技推广体系改革与建设补助项目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特聘农技员招聘领导小组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嘉峪关市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2023年特聘农技员申请表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textAlignment w:val="auto"/>
        <w:rPr>
          <w:rFonts w:hint="eastAsia"/>
          <w:color w:val="auto"/>
        </w:rPr>
      </w:pPr>
    </w:p>
    <w:p>
      <w:pPr>
        <w:widowControl w:val="0"/>
        <w:spacing w:line="620" w:lineRule="exact"/>
        <w:jc w:val="center"/>
        <w:rPr>
          <w:rFonts w:ascii="方正小标宋简体" w:eastAsia="方正小标宋简体" w:cs="Times New Roman"/>
          <w:bCs w:val="0"/>
          <w:sz w:val="44"/>
          <w:szCs w:val="44"/>
        </w:rPr>
      </w:pPr>
      <w:r>
        <w:rPr>
          <w:rFonts w:hint="eastAsia" w:ascii="方正小标宋简体" w:eastAsia="方正小标宋简体" w:cs="Times New Roman"/>
          <w:bCs w:val="0"/>
          <w:sz w:val="44"/>
          <w:szCs w:val="44"/>
          <w:lang w:eastAsia="zh-CN"/>
        </w:rPr>
        <w:t>嘉峪关市</w:t>
      </w:r>
      <w:r>
        <w:rPr>
          <w:rFonts w:ascii="方正小标宋简体" w:eastAsia="方正小标宋简体" w:cs="Times New Roman"/>
          <w:bCs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bCs w:val="0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cs="Times New Roman"/>
          <w:bCs w:val="0"/>
          <w:sz w:val="44"/>
          <w:szCs w:val="44"/>
        </w:rPr>
        <w:t>年基层农技推广体系改革</w:t>
      </w:r>
    </w:p>
    <w:p>
      <w:pPr>
        <w:widowControl w:val="0"/>
        <w:spacing w:line="620" w:lineRule="exact"/>
        <w:jc w:val="center"/>
        <w:rPr>
          <w:rFonts w:hint="eastAsia" w:ascii="方正小标宋简体" w:eastAsia="方正小标宋简体" w:cs="Times New Roman"/>
          <w:bCs w:val="0"/>
          <w:sz w:val="44"/>
          <w:szCs w:val="44"/>
        </w:rPr>
      </w:pPr>
      <w:r>
        <w:rPr>
          <w:rFonts w:ascii="方正小标宋简体" w:eastAsia="方正小标宋简体" w:cs="Times New Roman"/>
          <w:bCs w:val="0"/>
          <w:sz w:val="44"/>
          <w:szCs w:val="44"/>
        </w:rPr>
        <w:t>与建设补助</w:t>
      </w:r>
      <w:r>
        <w:rPr>
          <w:rFonts w:hint="eastAsia" w:ascii="方正小标宋简体" w:eastAsia="方正小标宋简体" w:cs="Times New Roman"/>
          <w:bCs w:val="0"/>
          <w:sz w:val="44"/>
          <w:szCs w:val="44"/>
        </w:rPr>
        <w:t>项目特聘农技员招聘</w:t>
      </w:r>
    </w:p>
    <w:p>
      <w:pPr>
        <w:widowControl w:val="0"/>
        <w:spacing w:line="620" w:lineRule="exact"/>
        <w:jc w:val="center"/>
        <w:rPr>
          <w:rFonts w:hint="eastAsia" w:ascii="方正小标宋简体" w:eastAsia="方正小标宋简体" w:cs="Times New Roman"/>
          <w:bCs w:val="0"/>
          <w:sz w:val="44"/>
          <w:szCs w:val="44"/>
        </w:rPr>
      </w:pPr>
      <w:r>
        <w:rPr>
          <w:rFonts w:hint="eastAsia" w:ascii="方正小标宋简体" w:eastAsia="方正小标宋简体" w:cs="Times New Roman"/>
          <w:bCs w:val="0"/>
          <w:sz w:val="44"/>
          <w:szCs w:val="44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市农业农村局党组成员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任建忠  市农业技术推广站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王泽林  市农业广播电视学校校长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  涛  市植保植检站副站长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魏宝福  峪泉镇农业综合服务中心主任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王开虎  文殊镇农业综合服务中心主任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魏进峰  新城镇农业综合服务中心主任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王惠兰  市农业技术推广站高级农艺师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陈秀香  市农业技术推广站高级农艺师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袁群英  市农业技术推广站高级农艺师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高小军  市农业技术推广站农艺师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仿宋_GB2312" w:hAnsi="仿宋" w:eastAsia="仿宋_GB2312" w:cs="Times New Roman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pacing w:val="-2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pacing w:val="-2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pacing w:val="-20"/>
          <w:sz w:val="36"/>
          <w:szCs w:val="36"/>
          <w:lang w:val="en-US" w:eastAsia="zh-CN"/>
        </w:rPr>
        <w:t>嘉峪关市农业技术推广站特聘农技员申请表（个人）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70"/>
        <w:gridCol w:w="1435"/>
        <w:gridCol w:w="18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毕业院校专业及时间</w:t>
            </w:r>
          </w:p>
        </w:tc>
        <w:tc>
          <w:tcPr>
            <w:tcW w:w="37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37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07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粮食、蔬菜技术推广员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专业特长归纳</w:t>
            </w:r>
          </w:p>
        </w:tc>
        <w:tc>
          <w:tcPr>
            <w:tcW w:w="707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粮食作物高产栽培      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蔬菜（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茄果类、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豆类、  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根茎类、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十字花科类等）高产栽培   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病虫害防控      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设施蔬菜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人员性质</w:t>
            </w:r>
          </w:p>
        </w:tc>
        <w:tc>
          <w:tcPr>
            <w:tcW w:w="707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农业乡土专家             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种养能手                       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新型经营主体技术骨干              </w:t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  专业特长和取得的成就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专业特长和取得的成就</w:t>
            </w:r>
          </w:p>
        </w:tc>
        <w:tc>
          <w:tcPr>
            <w:tcW w:w="707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7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WYyZDFiZDg5MjRmZGYwZTVhMGY4OTY4ZDA3ZGIifQ=="/>
  </w:docVars>
  <w:rsids>
    <w:rsidRoot w:val="543266DB"/>
    <w:rsid w:val="1811654C"/>
    <w:rsid w:val="543266DB"/>
    <w:rsid w:val="720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line="600" w:lineRule="exact"/>
      <w:ind w:firstLine="225" w:firstLineChars="225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First Indent"/>
    <w:basedOn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3391</Words>
  <Characters>3482</Characters>
  <Lines>0</Lines>
  <Paragraphs>0</Paragraphs>
  <TotalTime>84</TotalTime>
  <ScaleCrop>false</ScaleCrop>
  <LinksUpToDate>false</LinksUpToDate>
  <CharactersWithSpaces>3674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2023-08-21T01:39:00Z</dcterms:created>
  <dc:creator>金色年华  任</dc:creator>
  <cp:lastModifiedBy>虎面</cp:lastModifiedBy>
  <cp:lastPrinted>2023-08-31T11:32:00Z</cp:lastPrinted>
  <dcterms:modified xsi:type="dcterms:W3CDTF">2023-09-01T03:07:31Z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030323BE0C05400CBC89B1B75C7FAC6B_11</vt:lpwstr>
  </property>
</Properties>
</file>