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707" w:firstLineChars="200"/>
        <w:rPr>
          <w:rFonts w:eastAsia="黑体"/>
          <w:color w:val="000000"/>
          <w:sz w:val="32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青岛监管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</w:t>
      </w:r>
      <w:bookmarkStart w:id="1" w:name="_GoBack"/>
      <w:bookmarkEnd w:id="1"/>
      <w:r>
        <w:rPr>
          <w:rFonts w:eastAsia="黑体"/>
          <w:color w:val="000000"/>
          <w:sz w:val="32"/>
        </w:rPr>
        <w:t>面试分数线及进入面试人员名单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辖区会计类监管岗位副主任科员及以下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400141820001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57.675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王晨辉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155135022126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王振楠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155139020514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张婧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155139021022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王晓坤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155139021025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陈胜伟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155139022701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辖区会计类综合岗位副主任科员及以下（400141820002）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61.925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秦钰婷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155139021414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吕晨巧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155139022005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张廷辉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155139022103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孙宏伟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155139022205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程坤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155139022214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辖区法律类监管岗位副主任科员及以下（400142820001）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61.875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姜若林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155131261223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孙士凤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155132010619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杜萍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155139020322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赵佩宇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155139020904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代雪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155142010816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F370D"/>
    <w:rsid w:val="015F3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2018-02-28T11:17:00Z</dcterms:created>
  <dc:creator>ASUS</dc:creator>
  <cp:lastModifiedBy>ASUS</cp:lastModifiedBy>
  <dcterms:modified xsi:type="dcterms:W3CDTF">2018-02-28T11:17:22Z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