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val="0"/>
        <w:snapToGrid w:val="0"/>
        <w:spacing w:line="560" w:lineRule="exact"/>
        <w:rPr>
          <w:rFonts w:hint="eastAsia" w:ascii="方正黑体_GBK" w:hAnsi="方正黑体_GBK" w:eastAsia="方正黑体_GBK" w:cs="方正黑体_GBK"/>
          <w:b w:val="0"/>
          <w:bCs w:val="0"/>
          <w:i w:val="0"/>
          <w:iCs w:val="0"/>
          <w:caps w:val="0"/>
          <w:color w:val="000000"/>
          <w:spacing w:val="0"/>
          <w:kern w:val="0"/>
          <w:sz w:val="32"/>
          <w:szCs w:val="32"/>
          <w:shd w:val="clear" w:fill="FFFFFF"/>
          <w:lang w:val="en-US" w:eastAsia="zh-CN" w:bidi="ar"/>
        </w:rPr>
      </w:pPr>
      <w:r>
        <w:rPr>
          <w:rFonts w:hint="eastAsia" w:ascii="方正黑体_GBK" w:hAnsi="方正黑体_GBK" w:eastAsia="方正黑体_GBK" w:cs="方正黑体_GBK"/>
          <w:b w:val="0"/>
          <w:bCs w:val="0"/>
          <w:i w:val="0"/>
          <w:iCs w:val="0"/>
          <w:caps w:val="0"/>
          <w:color w:val="000000"/>
          <w:spacing w:val="0"/>
          <w:kern w:val="0"/>
          <w:sz w:val="32"/>
          <w:szCs w:val="32"/>
          <w:shd w:val="clear" w:fill="FFFFFF"/>
          <w:lang w:val="en-US" w:eastAsia="zh-CN" w:bidi="ar"/>
        </w:rPr>
        <w:t xml:space="preserve">附件2 </w:t>
      </w:r>
    </w:p>
    <w:p>
      <w:pPr>
        <w:pStyle w:val="2"/>
        <w:pageBreakBefore w:val="0"/>
        <w:kinsoku/>
        <w:wordWrap/>
        <w:overflowPunct/>
        <w:topLinePunct w:val="0"/>
        <w:autoSpaceDE/>
        <w:autoSpaceDN/>
        <w:bidi w:val="0"/>
        <w:adjustRightInd w:val="0"/>
        <w:snapToGrid w:val="0"/>
        <w:spacing w:line="560" w:lineRule="exact"/>
        <w:rPr>
          <w:rFonts w:hint="eastAsia"/>
          <w:lang w:val="en-US" w:eastAsia="zh-CN"/>
        </w:rPr>
      </w:pPr>
      <w:r>
        <w:t>疫情防控考生须知</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ascii="仿宋" w:hAnsi="仿宋" w:eastAsia="仿宋" w:cs="仿宋"/>
          <w:sz w:val="31"/>
          <w:szCs w:val="31"/>
        </w:rPr>
      </w:pPr>
      <w:r>
        <w:rPr>
          <w:rFonts w:ascii="黑体" w:hAnsi="宋体" w:eastAsia="黑体" w:cs="黑体"/>
          <w:sz w:val="31"/>
          <w:szCs w:val="31"/>
        </w:rPr>
        <w:t>一、考生参加考试须符合以下疫情防控健康监测要求:</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仿宋" w:hAnsi="仿宋" w:eastAsia="仿宋" w:cs="仿宋"/>
          <w:sz w:val="31"/>
          <w:szCs w:val="31"/>
        </w:rPr>
        <w:t>1.健康码为红码、黄码、灰码的考生应按疫情防控要求提前转绿码。健康码不为绿码的考生，不得入场参加考试。</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仿宋" w:hAnsi="仿宋" w:eastAsia="仿宋" w:cs="仿宋"/>
          <w:sz w:val="31"/>
          <w:szCs w:val="31"/>
        </w:rPr>
        <w:t>2.所有考生进入考点时，须佩戴医用外科或以上级别口罩(自备)，进入警戒线后严禁擅自摘除口罩(监考员进行身份核验时短暂摘下口罩)。须扫地点码、出示行程卡及48小时内核酸检测阴性证明，接受体温测量。健康码和行程卡为绿色、体温低于37.3℃方可入场参加考试。第一次测量体温不合格的，可适当休息后使用其他设备或其他方式再次测量，仍不合格的，经综合评估不符合条件者不得参加考试。</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仿宋" w:hAnsi="仿宋" w:eastAsia="仿宋" w:cs="仿宋"/>
          <w:sz w:val="31"/>
          <w:szCs w:val="31"/>
        </w:rPr>
        <w:t>3.考前7天内有本土疫情报告的地市旅居史或7天内有风险区和重点涉疫区旅居史的考生(根据全国疫情发展情况确定)，入琼后进行“落地检”，并请考生随时关注海口市最新发布的省外来(返)人员管理措施公告，按照最新的防疫要求执行。</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仿宋" w:hAnsi="仿宋" w:eastAsia="仿宋" w:cs="仿宋"/>
          <w:sz w:val="31"/>
          <w:szCs w:val="31"/>
        </w:rPr>
        <w:t>4.在考试过程中全程佩戴口罩，身体如有不适可举手报告监考员。考试期间发热(体温超过37.3℃)的，经综合评估不符合条件者中止考试或不得与其他健康考生同场考试，转至隔离考场继续考试。</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黑体" w:hAnsi="宋体" w:eastAsia="黑体" w:cs="黑体"/>
          <w:sz w:val="31"/>
          <w:szCs w:val="31"/>
        </w:rPr>
        <w:t>二、有以下情况之一者不允许参加考试:</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lang w:eastAsia="zh-CN"/>
        </w:rPr>
      </w:pPr>
      <w:r>
        <w:rPr>
          <w:rFonts w:hint="eastAsia" w:ascii="仿宋" w:hAnsi="仿宋" w:eastAsia="仿宋" w:cs="仿宋"/>
          <w:sz w:val="31"/>
          <w:szCs w:val="31"/>
        </w:rPr>
        <w:t>1.不能提供健康码、通信大数据行程卡和不按要求提供考前新冠肺炎病毒核酸检测阴性报告证明的</w:t>
      </w:r>
      <w:r>
        <w:rPr>
          <w:rFonts w:hint="eastAsia" w:ascii="仿宋" w:hAnsi="仿宋" w:eastAsia="仿宋" w:cs="仿宋"/>
          <w:sz w:val="31"/>
          <w:szCs w:val="31"/>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lang w:eastAsia="zh-CN"/>
        </w:rPr>
      </w:pPr>
      <w:r>
        <w:rPr>
          <w:rFonts w:hint="eastAsia" w:ascii="仿宋" w:hAnsi="仿宋" w:eastAsia="仿宋" w:cs="仿宋"/>
          <w:sz w:val="31"/>
          <w:szCs w:val="31"/>
        </w:rPr>
        <w:t>2.已治愈出院的确诊病例或已解除集中隔离医学观察的无症状感染者，尚在随访或医学观察期内的</w:t>
      </w:r>
      <w:r>
        <w:rPr>
          <w:rFonts w:hint="eastAsia" w:ascii="仿宋" w:hAnsi="仿宋" w:eastAsia="仿宋" w:cs="仿宋"/>
          <w:sz w:val="31"/>
          <w:szCs w:val="31"/>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lang w:eastAsia="zh-CN"/>
        </w:rPr>
      </w:pPr>
      <w:r>
        <w:rPr>
          <w:rFonts w:hint="eastAsia" w:ascii="仿宋" w:hAnsi="仿宋" w:eastAsia="仿宋" w:cs="仿宋"/>
          <w:sz w:val="31"/>
          <w:szCs w:val="31"/>
        </w:rPr>
        <w:t>3.尚未解除医学观察的密切接触者和密切接触者的密切接触者</w:t>
      </w:r>
      <w:r>
        <w:rPr>
          <w:rFonts w:hint="eastAsia" w:ascii="仿宋" w:hAnsi="仿宋" w:eastAsia="仿宋" w:cs="仿宋"/>
          <w:sz w:val="31"/>
          <w:szCs w:val="31"/>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lang w:eastAsia="zh-CN"/>
        </w:rPr>
      </w:pPr>
      <w:r>
        <w:rPr>
          <w:rFonts w:hint="eastAsia" w:ascii="仿宋" w:hAnsi="仿宋" w:eastAsia="仿宋" w:cs="仿宋"/>
          <w:sz w:val="31"/>
          <w:szCs w:val="31"/>
        </w:rPr>
        <w:t>4.健康码为红码、黄码、灰码的考生</w:t>
      </w:r>
      <w:r>
        <w:rPr>
          <w:rFonts w:hint="eastAsia" w:ascii="仿宋" w:hAnsi="仿宋" w:eastAsia="仿宋" w:cs="仿宋"/>
          <w:sz w:val="31"/>
          <w:szCs w:val="31"/>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lang w:eastAsia="zh-CN"/>
        </w:rPr>
      </w:pPr>
      <w:r>
        <w:rPr>
          <w:rFonts w:hint="eastAsia" w:ascii="仿宋" w:hAnsi="仿宋" w:eastAsia="仿宋" w:cs="仿宋"/>
          <w:sz w:val="31"/>
          <w:szCs w:val="31"/>
        </w:rPr>
        <w:t>5.考前7天内有本土疫情报告的地市旅居史者，按疫情防控指挥部要求仍处于管控期内或是居家健康监测期未满的</w:t>
      </w:r>
      <w:r>
        <w:rPr>
          <w:rFonts w:hint="eastAsia" w:ascii="仿宋" w:hAnsi="仿宋" w:eastAsia="仿宋" w:cs="仿宋"/>
          <w:sz w:val="31"/>
          <w:szCs w:val="31"/>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lang w:eastAsia="zh-CN"/>
        </w:rPr>
      </w:pPr>
      <w:r>
        <w:rPr>
          <w:rFonts w:hint="eastAsia" w:ascii="仿宋" w:hAnsi="仿宋" w:eastAsia="仿宋" w:cs="仿宋"/>
          <w:sz w:val="31"/>
          <w:szCs w:val="31"/>
        </w:rPr>
        <w:t>6.考前10天内有境外及香港特区、台湾地区旅居史的</w:t>
      </w:r>
      <w:r>
        <w:rPr>
          <w:rFonts w:hint="eastAsia" w:ascii="仿宋" w:hAnsi="仿宋" w:eastAsia="仿宋" w:cs="仿宋"/>
          <w:sz w:val="31"/>
          <w:szCs w:val="31"/>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lang w:eastAsia="zh-CN"/>
        </w:rPr>
      </w:pPr>
      <w:r>
        <w:rPr>
          <w:rFonts w:hint="eastAsia" w:ascii="仿宋" w:hAnsi="仿宋" w:eastAsia="仿宋" w:cs="仿宋"/>
          <w:sz w:val="31"/>
          <w:szCs w:val="31"/>
        </w:rPr>
        <w:t>7.进场时测量体温不正常(体温≥37.3℃)，在临时观察场所适当休息后使用水银体温计再次测量体温仍然不正常的，有发热、咳嗽、肌肉酸痛、味觉嗅觉减退或丧失等可疑症状，经专家研判不可以参加考试的</w:t>
      </w:r>
      <w:r>
        <w:rPr>
          <w:rFonts w:hint="eastAsia" w:ascii="仿宋" w:hAnsi="仿宋" w:eastAsia="仿宋" w:cs="仿宋"/>
          <w:sz w:val="31"/>
          <w:szCs w:val="31"/>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仿宋" w:hAnsi="仿宋" w:eastAsia="仿宋" w:cs="仿宋"/>
          <w:sz w:val="31"/>
          <w:szCs w:val="31"/>
        </w:rPr>
        <w:t>8.其他特殊情形经由专业医务人员评估判断为不可以参加考试的。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黑体" w:hAnsi="宋体" w:eastAsia="黑体" w:cs="黑体"/>
          <w:sz w:val="31"/>
          <w:szCs w:val="31"/>
        </w:rPr>
        <w:t>三、考生须严格遵守考试疫情防控要求和考试规则，诚信考试。</w:t>
      </w:r>
      <w:r>
        <w:rPr>
          <w:rFonts w:hint="eastAsia" w:ascii="仿宋" w:hAnsi="仿宋" w:eastAsia="仿宋" w:cs="仿宋"/>
          <w:sz w:val="31"/>
          <w:szCs w:val="31"/>
        </w:rPr>
        <w:t>如7天内有本土疫情报告的地市旅居史(根据全国疫情发展情况确定)和其他涉疫地区旅居史或10天内有境外旅居史的考生必须如实报告，不得有瞒报、谎报等行为，否则将依法追究有关责任。存在不能参加考试情形的考生不得进入考点，否则按违反疫情防控要求处理，一切后果由考生自行承担。</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黑体" w:hAnsi="宋体" w:eastAsia="黑体" w:cs="黑体"/>
          <w:sz w:val="31"/>
          <w:szCs w:val="31"/>
        </w:rPr>
        <w:t>四、自今日起，考生通过微信或支付宝等APP扫描海南省健康码进行每日实名健康打卡。</w:t>
      </w:r>
      <w:r>
        <w:rPr>
          <w:rFonts w:hint="eastAsia" w:ascii="仿宋" w:hAnsi="仿宋" w:eastAsia="仿宋" w:cs="仿宋"/>
          <w:sz w:val="31"/>
          <w:szCs w:val="31"/>
        </w:rPr>
        <w:t>若不扫码打卡，将会影响正常入场考试</w:t>
      </w:r>
      <w:r>
        <w:rPr>
          <w:rFonts w:hint="eastAsia" w:ascii="仿宋" w:hAnsi="仿宋" w:eastAsia="仿宋" w:cs="仿宋"/>
          <w:sz w:val="31"/>
          <w:szCs w:val="31"/>
          <w:lang w:eastAsia="zh-CN"/>
        </w:rPr>
        <w:t>；</w:t>
      </w:r>
      <w:r>
        <w:rPr>
          <w:rFonts w:hint="eastAsia" w:ascii="仿宋" w:hAnsi="仿宋" w:eastAsia="仿宋" w:cs="仿宋"/>
          <w:sz w:val="31"/>
          <w:szCs w:val="31"/>
        </w:rPr>
        <w:t>尽量减少异地、跨省流动，不前往国内中高风险地区、涉疫区和境外，避免直接接触来自中高风险地区和境外的人员</w:t>
      </w:r>
      <w:r>
        <w:rPr>
          <w:rFonts w:hint="eastAsia" w:ascii="仿宋" w:hAnsi="仿宋" w:eastAsia="仿宋" w:cs="仿宋"/>
          <w:sz w:val="31"/>
          <w:szCs w:val="31"/>
          <w:lang w:eastAsia="zh-CN"/>
        </w:rPr>
        <w:t>；</w:t>
      </w:r>
      <w:r>
        <w:rPr>
          <w:rFonts w:hint="eastAsia" w:ascii="仿宋" w:hAnsi="仿宋" w:eastAsia="仿宋" w:cs="仿宋"/>
          <w:sz w:val="31"/>
          <w:szCs w:val="31"/>
        </w:rPr>
        <w:t>加强自我防护，出入戴口罩，减少到人流密集的公共场所的出行</w:t>
      </w:r>
      <w:r>
        <w:rPr>
          <w:rFonts w:hint="eastAsia" w:ascii="仿宋" w:hAnsi="仿宋" w:eastAsia="仿宋" w:cs="仿宋"/>
          <w:sz w:val="31"/>
          <w:szCs w:val="31"/>
          <w:lang w:eastAsia="zh-CN"/>
        </w:rPr>
        <w:t>；</w:t>
      </w:r>
      <w:r>
        <w:rPr>
          <w:rFonts w:hint="eastAsia" w:ascii="仿宋" w:hAnsi="仿宋" w:eastAsia="仿宋" w:cs="仿宋"/>
          <w:sz w:val="31"/>
          <w:szCs w:val="31"/>
        </w:rPr>
        <w:t>身体不适的，及时就医。</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黑体" w:hAnsi="宋体" w:eastAsia="黑体" w:cs="黑体"/>
          <w:sz w:val="31"/>
          <w:szCs w:val="31"/>
        </w:rPr>
        <w:t>五、考生必须经过测温方可进入考点警戒线内。</w:t>
      </w:r>
      <w:r>
        <w:rPr>
          <w:rFonts w:hint="eastAsia" w:ascii="仿宋" w:hAnsi="仿宋" w:eastAsia="仿宋" w:cs="仿宋"/>
          <w:sz w:val="31"/>
          <w:szCs w:val="31"/>
        </w:rPr>
        <w:t>严禁不经过测温擅自跨越警戒线，一旦违反将按违纪处理。</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r>
        <w:rPr>
          <w:rFonts w:hint="eastAsia" w:ascii="黑体" w:hAnsi="宋体" w:eastAsia="黑体" w:cs="黑体"/>
          <w:sz w:val="31"/>
          <w:szCs w:val="31"/>
        </w:rPr>
        <w:t>六、考生考试期间，应做到点对点出行，从居住地与考点之间直接来回。</w:t>
      </w:r>
      <w:r>
        <w:rPr>
          <w:rFonts w:hint="eastAsia" w:ascii="仿宋" w:hAnsi="仿宋" w:eastAsia="仿宋" w:cs="仿宋"/>
          <w:sz w:val="31"/>
          <w:szCs w:val="31"/>
        </w:rPr>
        <w:t>排队接受体温测量、身份核验、健康码、行程卡及核酸阴性证明核查时，应保持间隔不小于1米的距离。</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375" w:afterAutospacing="0" w:line="560" w:lineRule="exact"/>
        <w:ind w:firstLine="620" w:firstLineChars="200"/>
        <w:jc w:val="both"/>
        <w:rPr>
          <w:rFonts w:hint="eastAsia" w:ascii="仿宋" w:hAnsi="仿宋" w:eastAsia="仿宋" w:cs="仿宋"/>
          <w:sz w:val="31"/>
          <w:szCs w:val="31"/>
        </w:rPr>
      </w:pPr>
      <w:bookmarkStart w:id="0" w:name="_GoBack"/>
      <w:bookmarkEnd w:id="0"/>
      <w:r>
        <w:rPr>
          <w:rFonts w:hint="eastAsia" w:ascii="仿宋" w:hAnsi="仿宋" w:eastAsia="仿宋" w:cs="仿宋"/>
          <w:sz w:val="31"/>
          <w:szCs w:val="31"/>
        </w:rPr>
        <w:t>因疫情存在动态变化，将适时根据海南疫情防控指挥部的最新防控要求，对考试的疫情防控措施及时做出相应的动态调整，并在</w:t>
      </w:r>
      <w:r>
        <w:rPr>
          <w:rFonts w:hint="eastAsia" w:ascii="仿宋" w:hAnsi="仿宋" w:eastAsia="仿宋" w:cs="仿宋"/>
          <w:sz w:val="31"/>
          <w:szCs w:val="31"/>
          <w:lang w:eastAsia="zh-CN"/>
        </w:rPr>
        <w:t>报名网站</w:t>
      </w:r>
      <w:r>
        <w:rPr>
          <w:rFonts w:hint="eastAsia" w:ascii="仿宋" w:hAnsi="仿宋" w:eastAsia="仿宋" w:cs="仿宋"/>
          <w:sz w:val="31"/>
          <w:szCs w:val="31"/>
        </w:rPr>
        <w:t>发布提示，请各位考生随时关注</w:t>
      </w:r>
      <w:r>
        <w:rPr>
          <w:rFonts w:hint="eastAsia" w:ascii="仿宋" w:hAnsi="仿宋" w:eastAsia="仿宋" w:cs="仿宋"/>
          <w:sz w:val="31"/>
          <w:szCs w:val="31"/>
          <w:lang w:eastAsia="zh-CN"/>
        </w:rPr>
        <w:t>，</w:t>
      </w:r>
      <w:r>
        <w:rPr>
          <w:rFonts w:hint="eastAsia" w:ascii="仿宋" w:hAnsi="仿宋" w:eastAsia="仿宋" w:cs="仿宋"/>
          <w:sz w:val="31"/>
          <w:szCs w:val="31"/>
        </w:rPr>
        <w:t>了解我省疫情防控和此次考试的最新防疫要求。</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大黑简体">
    <w:altName w:val="方正黑体_GBK"/>
    <w:panose1 w:val="02000000000000000000"/>
    <w:charset w:val="86"/>
    <w:family w:val="auto"/>
    <w:pitch w:val="default"/>
    <w:sig w:usb0="00000000" w:usb1="00000000"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auto"/>
    <w:pitch w:val="default"/>
    <w:sig w:usb0="00000000" w:usb1="00000000" w:usb2="00000016" w:usb3="00000000" w:csb0="0004001F"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粗黑宋简体">
    <w:altName w:val="方正书宋_GBK"/>
    <w:panose1 w:val="02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D0597"/>
    <w:multiLevelType w:val="multilevel"/>
    <w:tmpl w:val="A4ED0597"/>
    <w:lvl w:ilvl="0" w:tentative="0">
      <w:start w:val="1"/>
      <w:numFmt w:val="decimal"/>
      <w:pStyle w:val="19"/>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F277BE29"/>
    <w:multiLevelType w:val="multilevel"/>
    <w:tmpl w:val="F277BE29"/>
    <w:lvl w:ilvl="0" w:tentative="0">
      <w:start w:val="1"/>
      <w:numFmt w:val="decimal"/>
      <w:lvlText w:val="%1."/>
      <w:lvlJc w:val="left"/>
      <w:pPr>
        <w:tabs>
          <w:tab w:val="left" w:pos="312"/>
        </w:tabs>
      </w:pPr>
    </w:lvl>
    <w:lvl w:ilvl="1" w:tentative="0">
      <w:start w:val="1"/>
      <w:numFmt w:val="decimal"/>
      <w:pStyle w:val="4"/>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F4AA1B6E"/>
    <w:multiLevelType w:val="multilevel"/>
    <w:tmpl w:val="F4AA1B6E"/>
    <w:lvl w:ilvl="0" w:tentative="0">
      <w:start w:val="1"/>
      <w:numFmt w:val="decimal"/>
      <w:pStyle w:val="15"/>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30880CB7"/>
    <w:multiLevelType w:val="multilevel"/>
    <w:tmpl w:val="30880CB7"/>
    <w:lvl w:ilvl="0" w:tentative="0">
      <w:start w:val="1"/>
      <w:numFmt w:val="decimal"/>
      <w:lvlText w:val="%1."/>
      <w:lvlJc w:val="left"/>
      <w:pPr>
        <w:tabs>
          <w:tab w:val="left" w:pos="312"/>
        </w:tabs>
      </w:pPr>
    </w:lvl>
    <w:lvl w:ilvl="1" w:tentative="0">
      <w:start w:val="1"/>
      <w:numFmt w:val="decimal"/>
      <w:pStyle w:val="3"/>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385A9EFE"/>
    <w:multiLevelType w:val="multilevel"/>
    <w:tmpl w:val="385A9EFE"/>
    <w:lvl w:ilvl="0" w:tentative="0">
      <w:start w:val="1"/>
      <w:numFmt w:val="decimal"/>
      <w:pStyle w:val="20"/>
      <w:lvlText w:val="%1."/>
      <w:lvlJc w:val="left"/>
      <w:pPr>
        <w:tabs>
          <w:tab w:val="left" w:pos="312"/>
        </w:tabs>
      </w:pPr>
    </w:lvl>
    <w:lvl w:ilvl="1" w:tentative="0">
      <w:start w:val="1"/>
      <w:numFmt w:val="decimal"/>
      <w:pStyle w:val="14"/>
      <w:suff w:val="space"/>
      <w:lvlText w:val="%1.%2"/>
      <w:lvlJc w:val="left"/>
      <w:pPr>
        <w:ind w:left="0" w:leftChars="0" w:firstLine="0" w:firstLineChars="0"/>
      </w:pPr>
      <w:rPr>
        <w:rFonts w:hint="default"/>
      </w:rPr>
    </w:lvl>
    <w:lvl w:ilvl="2" w:tentative="0">
      <w:start w:val="1"/>
      <w:numFmt w:val="decimal"/>
      <w:pStyle w:val="16"/>
      <w:suff w:val="space"/>
      <w:lvlText w:val="%1.%2.%3"/>
      <w:lvlJc w:val="left"/>
      <w:pPr>
        <w:ind w:left="0" w:leftChars="0" w:firstLine="0" w:firstLineChars="0"/>
      </w:pPr>
      <w:rPr>
        <w:rFonts w:hint="default"/>
      </w:rPr>
    </w:lvl>
    <w:lvl w:ilvl="3" w:tentative="0">
      <w:start w:val="1"/>
      <w:numFmt w:val="decimal"/>
      <w:pStyle w:val="17"/>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iMTYwNmI1YWYyZTQ4YWY5MjIyODZkMWI1YzdhYTgifQ=="/>
  </w:docVars>
  <w:rsids>
    <w:rsidRoot w:val="00000000"/>
    <w:rsid w:val="02596465"/>
    <w:rsid w:val="05626E33"/>
    <w:rsid w:val="06834A5D"/>
    <w:rsid w:val="06E14676"/>
    <w:rsid w:val="0D8D06EC"/>
    <w:rsid w:val="0F59068B"/>
    <w:rsid w:val="14460363"/>
    <w:rsid w:val="1560191E"/>
    <w:rsid w:val="179873AB"/>
    <w:rsid w:val="17A20A35"/>
    <w:rsid w:val="1A8B6763"/>
    <w:rsid w:val="1C4E479E"/>
    <w:rsid w:val="1FD22548"/>
    <w:rsid w:val="2AA7038F"/>
    <w:rsid w:val="2E8364BE"/>
    <w:rsid w:val="2EDFD38F"/>
    <w:rsid w:val="31612E0A"/>
    <w:rsid w:val="39D67B30"/>
    <w:rsid w:val="3BCE4451"/>
    <w:rsid w:val="3C73026F"/>
    <w:rsid w:val="3FC4E28B"/>
    <w:rsid w:val="43880F63"/>
    <w:rsid w:val="4984317B"/>
    <w:rsid w:val="53E86983"/>
    <w:rsid w:val="57E1103B"/>
    <w:rsid w:val="57E51511"/>
    <w:rsid w:val="59EB4B60"/>
    <w:rsid w:val="5B3439B1"/>
    <w:rsid w:val="5D355AFE"/>
    <w:rsid w:val="5F976E22"/>
    <w:rsid w:val="5FC04FD9"/>
    <w:rsid w:val="6033513D"/>
    <w:rsid w:val="60434755"/>
    <w:rsid w:val="627310A1"/>
    <w:rsid w:val="63792AA7"/>
    <w:rsid w:val="68370C8B"/>
    <w:rsid w:val="797C7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Lines="100" w:after="100" w:afterLines="100" w:line="500" w:lineRule="exact"/>
      <w:jc w:val="both"/>
    </w:pPr>
    <w:rPr>
      <w:rFonts w:ascii="Times New Roman" w:hAnsi="Times New Roman" w:eastAsia="宋体" w:cs="Times New Roman"/>
      <w:color w:val="000000"/>
      <w:sz w:val="28"/>
      <w:lang w:val="en-US" w:eastAsia="zh-CN" w:bidi="ar-SA"/>
    </w:rPr>
  </w:style>
  <w:style w:type="paragraph" w:styleId="2">
    <w:name w:val="heading 1"/>
    <w:next w:val="1"/>
    <w:link w:val="23"/>
    <w:qFormat/>
    <w:uiPriority w:val="0"/>
    <w:pPr>
      <w:keepNext/>
      <w:keepLines/>
      <w:adjustRightInd w:val="0"/>
      <w:spacing w:before="360" w:after="360"/>
      <w:jc w:val="center"/>
      <w:textAlignment w:val="baseline"/>
      <w:outlineLvl w:val="0"/>
    </w:pPr>
    <w:rPr>
      <w:rFonts w:ascii="宋体" w:hAnsi="宋体" w:eastAsia="宋体" w:cstheme="minorBidi"/>
      <w:b/>
      <w:kern w:val="44"/>
      <w:sz w:val="44"/>
      <w:szCs w:val="44"/>
    </w:rPr>
  </w:style>
  <w:style w:type="paragraph" w:styleId="3">
    <w:name w:val="heading 2"/>
    <w:basedOn w:val="4"/>
    <w:next w:val="1"/>
    <w:link w:val="22"/>
    <w:semiHidden/>
    <w:unhideWhenUsed/>
    <w:qFormat/>
    <w:uiPriority w:val="0"/>
    <w:pPr>
      <w:keepNext/>
      <w:keepLines/>
      <w:numPr>
        <w:numId w:val="1"/>
      </w:numPr>
      <w:tabs>
        <w:tab w:val="left" w:pos="312"/>
      </w:tabs>
      <w:autoSpaceDE w:val="0"/>
      <w:autoSpaceDN w:val="0"/>
      <w:adjustRightInd w:val="0"/>
      <w:spacing w:before="360" w:after="260" w:line="360" w:lineRule="auto"/>
      <w:jc w:val="center"/>
      <w:textAlignment w:val="baseline"/>
      <w:outlineLvl w:val="1"/>
    </w:pPr>
    <w:rPr>
      <w:rFonts w:ascii="Arial" w:hAnsi="Arial" w:eastAsia="黑体"/>
      <w:b/>
      <w:spacing w:val="24"/>
      <w:kern w:val="0"/>
      <w:sz w:val="32"/>
      <w:szCs w:val="20"/>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4">
    <w:name w:val="标书 二级标题"/>
    <w:basedOn w:val="1"/>
    <w:qFormat/>
    <w:uiPriority w:val="0"/>
    <w:pPr>
      <w:numPr>
        <w:ilvl w:val="1"/>
        <w:numId w:val="2"/>
      </w:numPr>
      <w:jc w:val="center"/>
    </w:pPr>
    <w:rPr>
      <w:rFonts w:hint="eastAsia" w:ascii="方正大黑简体" w:hAnsi="方正大黑简体" w:eastAsia="方正大黑简体" w:cs="方正大黑简体"/>
      <w:sz w:val="32"/>
      <w:szCs w:val="32"/>
    </w:rPr>
  </w:style>
  <w:style w:type="paragraph" w:styleId="6">
    <w:name w:val="Body Text"/>
    <w:basedOn w:val="1"/>
    <w:next w:val="1"/>
    <w:qFormat/>
    <w:uiPriority w:val="0"/>
    <w:pPr>
      <w:spacing w:before="200" w:beforeLines="200" w:after="200" w:afterLines="200"/>
      <w:ind w:firstLine="560" w:firstLineChars="200"/>
    </w:pPr>
    <w:rPr>
      <w:rFonts w:ascii="仿宋" w:hAnsi="仿宋" w:eastAsia="仿宋" w:cs="仿宋"/>
      <w:sz w:val="30"/>
      <w:szCs w:val="30"/>
      <w:lang w:val="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customStyle="1" w:styleId="14">
    <w:name w:val="标  二级"/>
    <w:basedOn w:val="1"/>
    <w:qFormat/>
    <w:uiPriority w:val="0"/>
    <w:pPr>
      <w:numPr>
        <w:ilvl w:val="1"/>
        <w:numId w:val="3"/>
      </w:numPr>
      <w:ind w:firstLine="0" w:firstLineChars="0"/>
      <w:jc w:val="left"/>
    </w:pPr>
    <w:rPr>
      <w:rFonts w:hint="eastAsia" w:ascii="方正大黑简体" w:hAnsi="方正大黑简体" w:eastAsia="方正大黑简体" w:cs="方正大黑简体"/>
      <w:sz w:val="32"/>
      <w:szCs w:val="32"/>
    </w:rPr>
  </w:style>
  <w:style w:type="paragraph" w:customStyle="1" w:styleId="15">
    <w:name w:val="1.一级标题"/>
    <w:basedOn w:val="2"/>
    <w:next w:val="1"/>
    <w:qFormat/>
    <w:uiPriority w:val="0"/>
    <w:pPr>
      <w:numPr>
        <w:ilvl w:val="0"/>
        <w:numId w:val="4"/>
      </w:numPr>
    </w:pPr>
    <w:rPr>
      <w:rFonts w:eastAsia="微软雅黑" w:asciiTheme="minorAscii" w:hAnsiTheme="minorAscii"/>
      <w:sz w:val="52"/>
    </w:rPr>
  </w:style>
  <w:style w:type="paragraph" w:customStyle="1" w:styleId="16">
    <w:name w:val="标三级"/>
    <w:basedOn w:val="5"/>
    <w:qFormat/>
    <w:uiPriority w:val="0"/>
    <w:pPr>
      <w:numPr>
        <w:ilvl w:val="2"/>
        <w:numId w:val="3"/>
      </w:numPr>
      <w:jc w:val="left"/>
    </w:pPr>
    <w:rPr>
      <w:rFonts w:eastAsia="方正仿宋_GB2312" w:asciiTheme="minorAscii" w:hAnsiTheme="minorAscii"/>
      <w:sz w:val="28"/>
      <w:szCs w:val="28"/>
    </w:rPr>
  </w:style>
  <w:style w:type="paragraph" w:customStyle="1" w:styleId="17">
    <w:name w:val="标 四级"/>
    <w:basedOn w:val="1"/>
    <w:qFormat/>
    <w:uiPriority w:val="0"/>
    <w:pPr>
      <w:numPr>
        <w:ilvl w:val="3"/>
        <w:numId w:val="3"/>
      </w:numPr>
      <w:jc w:val="left"/>
    </w:pPr>
    <w:rPr>
      <w:rFonts w:hint="default" w:eastAsia="方正仿宋_GB2312" w:asciiTheme="minorAscii" w:hAnsiTheme="minorAscii"/>
      <w:sz w:val="28"/>
      <w:szCs w:val="28"/>
    </w:rPr>
  </w:style>
  <w:style w:type="paragraph" w:customStyle="1" w:styleId="18">
    <w:name w:val="标 正文"/>
    <w:basedOn w:val="1"/>
    <w:qFormat/>
    <w:uiPriority w:val="0"/>
    <w:pPr>
      <w:spacing w:line="360" w:lineRule="auto"/>
      <w:ind w:firstLine="1041" w:firstLineChars="200"/>
    </w:pPr>
    <w:rPr>
      <w:rFonts w:hint="default" w:asciiTheme="minorAscii" w:hAnsiTheme="minorAscii"/>
      <w:sz w:val="28"/>
    </w:rPr>
  </w:style>
  <w:style w:type="paragraph" w:customStyle="1" w:styleId="19">
    <w:name w:val="一级标题"/>
    <w:basedOn w:val="2"/>
    <w:next w:val="1"/>
    <w:qFormat/>
    <w:uiPriority w:val="0"/>
    <w:pPr>
      <w:numPr>
        <w:ilvl w:val="0"/>
        <w:numId w:val="5"/>
      </w:numPr>
      <w:jc w:val="center"/>
    </w:pPr>
    <w:rPr>
      <w:rFonts w:eastAsia="微软雅黑" w:asciiTheme="minorAscii" w:hAnsiTheme="minorAscii"/>
      <w:sz w:val="52"/>
    </w:rPr>
  </w:style>
  <w:style w:type="paragraph" w:customStyle="1" w:styleId="20">
    <w:name w:val="标文件一级标题"/>
    <w:basedOn w:val="19"/>
    <w:next w:val="19"/>
    <w:qFormat/>
    <w:uiPriority w:val="0"/>
    <w:pPr>
      <w:numPr>
        <w:numId w:val="3"/>
      </w:numPr>
      <w:spacing w:beforeLines="0" w:afterLines="0" w:line="372" w:lineRule="auto"/>
      <w:outlineLvl w:val="3"/>
    </w:pPr>
    <w:rPr>
      <w:rFonts w:hint="eastAsia" w:ascii="Arial" w:hAnsi="Arial" w:eastAsia="黑体"/>
      <w:sz w:val="28"/>
    </w:rPr>
  </w:style>
  <w:style w:type="paragraph" w:customStyle="1" w:styleId="21">
    <w:name w:val="标书 一级标题"/>
    <w:basedOn w:val="1"/>
    <w:next w:val="1"/>
    <w:qFormat/>
    <w:uiPriority w:val="0"/>
    <w:pPr>
      <w:keepNext/>
      <w:keepLines/>
      <w:spacing w:before="460" w:after="450" w:line="576" w:lineRule="auto"/>
      <w:jc w:val="center"/>
      <w:outlineLvl w:val="0"/>
    </w:pPr>
    <w:rPr>
      <w:rFonts w:hint="default" w:eastAsia="方正粗黑宋简体" w:asciiTheme="minorAscii" w:hAnsiTheme="minorAscii"/>
      <w:b/>
      <w:kern w:val="44"/>
      <w:sz w:val="48"/>
    </w:rPr>
  </w:style>
  <w:style w:type="character" w:customStyle="1" w:styleId="22">
    <w:name w:val="标题 2 Char"/>
    <w:link w:val="3"/>
    <w:qFormat/>
    <w:uiPriority w:val="0"/>
    <w:rPr>
      <w:rFonts w:ascii="Arial" w:hAnsi="Arial" w:eastAsia="黑体"/>
      <w:b/>
      <w:spacing w:val="24"/>
      <w:sz w:val="32"/>
      <w:lang w:val="en-US" w:eastAsia="zh-CN" w:bidi="ar-SA"/>
    </w:rPr>
  </w:style>
  <w:style w:type="character" w:customStyle="1" w:styleId="23">
    <w:name w:val="标题 1 Char"/>
    <w:link w:val="2"/>
    <w:qFormat/>
    <w:uiPriority w:val="9"/>
    <w:rPr>
      <w:rFonts w:ascii="宋体" w:hAnsi="宋体" w:eastAsia="宋体"/>
      <w:b/>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1031</Words>
  <Characters>1059</Characters>
  <Lines>0</Lines>
  <Paragraphs>0</Paragraphs>
  <TotalTime>46</TotalTime>
  <ScaleCrop>false</ScaleCrop>
  <LinksUpToDate>false</LinksUpToDate>
  <CharactersWithSpaces>1060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2021-10-18T22:53:00Z</dcterms:created>
  <dc:creator>Administrator</dc:creator>
  <cp:lastModifiedBy>greatwall</cp:lastModifiedBy>
  <dcterms:modified xsi:type="dcterms:W3CDTF">2022-12-05T12:45:33Z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4D19977B65D846A5A80A9E1AA8C704D7</vt:lpwstr>
  </property>
</Properties>
</file>