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附表1</w:t>
      </w:r>
    </w:p>
    <w:p>
      <w:pPr>
        <w:spacing w:line="56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四川省精神医学中心招聘岗位条件和报名要求一览表</w:t>
      </w:r>
    </w:p>
    <w:tbl>
      <w:tblPr>
        <w:tblStyle w:val="4"/>
        <w:tblpPr w:leftFromText="180" w:rightFromText="180" w:vertAnchor="text" w:horzAnchor="margin" w:tblpXSpec="center" w:tblpY="273"/>
        <w:tblW w:w="157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709"/>
        <w:gridCol w:w="1985"/>
        <w:gridCol w:w="1984"/>
        <w:gridCol w:w="2552"/>
        <w:gridCol w:w="6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拟聘岗位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拟聘人数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学历学位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年龄要求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专业要求（方向）</w:t>
            </w:r>
          </w:p>
        </w:tc>
        <w:tc>
          <w:tcPr>
            <w:tcW w:w="6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心身医学科医师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硕士研究生及以上学历学位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80</w:t>
            </w:r>
            <w:r>
              <w:rPr>
                <w:rFonts w:ascii="仿宋_GB2312" w:hAnsi="仿宋_GB2312" w:eastAsia="仿宋_GB2312" w:cs="仿宋_GB2312"/>
                <w:szCs w:val="21"/>
              </w:rPr>
              <w:t>年1月1日及以后出生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精神病与精神卫生学、神经病学、老年医学及内科学等相关临床医学专业</w:t>
            </w:r>
          </w:p>
        </w:tc>
        <w:tc>
          <w:tcPr>
            <w:tcW w:w="6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主治医师及以上职称；有精神专科或心身医学方向5年及以上工作经历；有 PICU 、心身医学、老年医学等相关工作经验者优先</w:t>
            </w:r>
            <w:r>
              <w:rPr>
                <w:rFonts w:ascii="仿宋_GB2312" w:hAnsi="仿宋_GB2312" w:eastAsia="仿宋_GB2312" w:cs="仿宋_GB2312"/>
                <w:szCs w:val="21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麻醉医师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大学本科（学士）及以上学历学位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  <w:r>
              <w:rPr>
                <w:rFonts w:ascii="仿宋_GB2312" w:hAnsi="仿宋_GB2312" w:eastAsia="仿宋_GB2312" w:cs="仿宋_GB2312"/>
                <w:szCs w:val="21"/>
              </w:rPr>
              <w:t>年1月1日及以后出生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麻醉学专业</w:t>
            </w:r>
          </w:p>
        </w:tc>
        <w:tc>
          <w:tcPr>
            <w:tcW w:w="6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有综合性三甲医院麻醉或疼痛规培经历，并取得住院医师规范化培训合格证书；熟练掌握常见手术的麻醉和危重症患者的抢救；有疼痛疾病诊治，特别是微创介入治疗经验者优先。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消化内镜医师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硕士研究生及以上学历学位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  <w:r>
              <w:rPr>
                <w:rFonts w:ascii="仿宋_GB2312" w:hAnsi="仿宋_GB2312" w:eastAsia="仿宋_GB2312" w:cs="仿宋_GB2312"/>
                <w:szCs w:val="21"/>
              </w:rPr>
              <w:t>年1月1日及以后出生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消化内科专业</w:t>
            </w:r>
          </w:p>
        </w:tc>
        <w:tc>
          <w:tcPr>
            <w:tcW w:w="6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有综合性三甲医院内镜室1年及以上工作经历；熟练掌握胃肠镜检查及诊断，并掌握一定的内镜诊疗技术。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放射诊断医师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硕士研究生及以上学历学位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  <w:r>
              <w:rPr>
                <w:rFonts w:ascii="仿宋_GB2312" w:hAnsi="仿宋_GB2312" w:eastAsia="仿宋_GB2312" w:cs="仿宋_GB2312"/>
                <w:szCs w:val="21"/>
              </w:rPr>
              <w:t>年1月1日及以后出生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影像医学与核医学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ascii="仿宋_GB2312" w:hAnsi="仿宋_GB2312" w:eastAsia="仿宋_GB2312" w:cs="仿宋_GB2312"/>
                <w:szCs w:val="21"/>
              </w:rPr>
              <w:t>放射影像学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专业</w:t>
            </w:r>
          </w:p>
        </w:tc>
        <w:tc>
          <w:tcPr>
            <w:tcW w:w="6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主治医师及以上职称;有综合性三甲医院工作经验者优先。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210" w:leftChars="1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眩晕耳鸣耳聋医师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硕士研究生及以上学历学位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80</w:t>
            </w:r>
            <w:r>
              <w:rPr>
                <w:rFonts w:ascii="仿宋_GB2312" w:hAnsi="仿宋_GB2312" w:eastAsia="仿宋_GB2312" w:cs="仿宋_GB2312"/>
                <w:szCs w:val="21"/>
              </w:rPr>
              <w:t>年1月1日及以后出生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神经病学方向、耳鼻喉科方向、针灸推拿学专业</w:t>
            </w:r>
          </w:p>
        </w:tc>
        <w:tc>
          <w:tcPr>
            <w:tcW w:w="6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主治医师及以上职称；有从事眩晕、耳鸣、耳聋相关临床工作经历。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检验技师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大学本科（学士）及以上学历学位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  <w:r>
              <w:rPr>
                <w:rFonts w:ascii="仿宋_GB2312" w:hAnsi="仿宋_GB2312" w:eastAsia="仿宋_GB2312" w:cs="仿宋_GB2312"/>
                <w:szCs w:val="21"/>
              </w:rPr>
              <w:t>年1月1日及以后出生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医学检验、医学检验技术、临床检验诊断学专业</w:t>
            </w:r>
          </w:p>
        </w:tc>
        <w:tc>
          <w:tcPr>
            <w:tcW w:w="6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具有初级检验师资格证; 熟练掌握临床血液、临床生化、临床免疫、临床微生物、分子生物的常规操作；有综合性三甲医院工作经验者优先。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物理治疗技师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大学本科（学士）及以上学历学位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  <w:r>
              <w:rPr>
                <w:rFonts w:ascii="仿宋_GB2312" w:hAnsi="仿宋_GB2312" w:eastAsia="仿宋_GB2312" w:cs="仿宋_GB2312"/>
                <w:szCs w:val="21"/>
              </w:rPr>
              <w:t>年1月1日及以后出生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应用心理学、临床医学专业</w:t>
            </w:r>
          </w:p>
        </w:tc>
        <w:tc>
          <w:tcPr>
            <w:tcW w:w="6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取得心理治疗师资格证或其他相关医技资格证; 有三甲医院心身科1年及以上工作经历；熟悉经颅磁（电）刺激仪和生物反馈治疗仪操作者优先。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心理测评技师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大学本科（学士）及以上学历学位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  <w:r>
              <w:rPr>
                <w:rFonts w:ascii="仿宋_GB2312" w:hAnsi="仿宋_GB2312" w:eastAsia="仿宋_GB2312" w:cs="仿宋_GB2312"/>
                <w:szCs w:val="21"/>
              </w:rPr>
              <w:t>年1月1日及以后出生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应用心理学、临床医学专业</w:t>
            </w:r>
          </w:p>
        </w:tc>
        <w:tc>
          <w:tcPr>
            <w:tcW w:w="6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取得心理治疗师资格证或执业医师资格证,具有相关工作经验或资格证者优先。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康复治疗技师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大学本科（学士）及以上学历学位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  <w:r>
              <w:rPr>
                <w:rFonts w:ascii="仿宋_GB2312" w:hAnsi="仿宋_GB2312" w:eastAsia="仿宋_GB2312" w:cs="仿宋_GB2312"/>
                <w:szCs w:val="21"/>
              </w:rPr>
              <w:t>年1月1日及以后出生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康复医学类专业</w:t>
            </w:r>
          </w:p>
        </w:tc>
        <w:tc>
          <w:tcPr>
            <w:tcW w:w="6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有综合性三甲医院工作经历；熟练掌握传统针灸、推拿艾灸、运动训练、现代康复等技术。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放射技师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0" w:firstLineChars="1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大学本科（学士）及以上学历学位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  <w:r>
              <w:rPr>
                <w:rFonts w:ascii="仿宋_GB2312" w:hAnsi="仿宋_GB2312" w:eastAsia="仿宋_GB2312" w:cs="仿宋_GB2312"/>
                <w:szCs w:val="21"/>
              </w:rPr>
              <w:t>年1月1日及以后出生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影像医学与核医学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</w:t>
            </w:r>
            <w:r>
              <w:rPr>
                <w:rFonts w:ascii="仿宋_GB2312" w:hAnsi="仿宋_GB2312" w:eastAsia="仿宋_GB2312" w:cs="仿宋_GB2312"/>
                <w:szCs w:val="21"/>
              </w:rPr>
              <w:t>放射影像学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、医学影像学、医学影像技术专业</w:t>
            </w:r>
          </w:p>
        </w:tc>
        <w:tc>
          <w:tcPr>
            <w:tcW w:w="6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有放射科3年及以上工作经历；有综合性三甲医院放射科工作经验者优先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210" w:leftChars="10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眩晕耳鸣耳聋技师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大学本科（学士）及以上学历学位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  <w:r>
              <w:rPr>
                <w:rFonts w:ascii="仿宋_GB2312" w:hAnsi="仿宋_GB2312" w:eastAsia="仿宋_GB2312" w:cs="仿宋_GB2312"/>
                <w:szCs w:val="21"/>
              </w:rPr>
              <w:t>年1月1日及以后出生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临床医学耳鼻喉科方向、听力方向专业</w:t>
            </w:r>
          </w:p>
        </w:tc>
        <w:tc>
          <w:tcPr>
            <w:tcW w:w="6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有相关的资格证，善长常规的眩晕、耳鸣、听力测试评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估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，有相关临床工作经历。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办公室人员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硕士研究生及以上学历学位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19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85</w:t>
            </w:r>
            <w:r>
              <w:rPr>
                <w:rFonts w:ascii="仿宋_GB2312" w:hAnsi="仿宋_GB2312" w:eastAsia="仿宋_GB2312" w:cs="仿宋_GB2312"/>
                <w:szCs w:val="21"/>
              </w:rPr>
              <w:t>年1月1日及以后出生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语言学及应用语言学、汉语言文（字）学、中国现当代文学、中国语言文学、文艺学、新闻学、行政管理、人力资源管理</w:t>
            </w:r>
          </w:p>
        </w:tc>
        <w:tc>
          <w:tcPr>
            <w:tcW w:w="6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1" w:lineRule="atLeast"/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在</w:t>
            </w:r>
            <w:r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  <w:t>党政机关或大型企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、</w:t>
            </w:r>
            <w:r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  <w:t>事业单位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从事</w:t>
            </w:r>
            <w:r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  <w:t>行政事务工作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3年及以上；</w:t>
            </w:r>
            <w:r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  <w:t>有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较强</w:t>
            </w:r>
            <w:r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  <w:t>的公文写作能力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和文字功底；</w:t>
            </w:r>
            <w:r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  <w:t>熟悉行政事务工作程序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；</w:t>
            </w:r>
            <w:r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  <w:t>熟练应用常用办公软件</w:t>
            </w: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</w:rPr>
              <w:t>。</w:t>
            </w:r>
            <w:r>
              <w:rPr>
                <w:rFonts w:ascii="仿宋_GB2312" w:hAnsi="仿宋_GB2312" w:eastAsia="仿宋_GB2312" w:cs="仿宋_GB2312"/>
                <w:kern w:val="2"/>
                <w:sz w:val="21"/>
                <w:szCs w:val="21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E374E"/>
    <w:rsid w:val="5B9E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2020-12-01T06:11:00Z</dcterms:created>
  <dc:creator>凤姐Phenix</dc:creator>
  <cp:lastModifiedBy>凤姐Phenix</cp:lastModifiedBy>
  <dcterms:modified xsi:type="dcterms:W3CDTF">2020-12-01T06:12:34Z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